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10720893"/>
        <w:docPartObj>
          <w:docPartGallery w:val="Cover Pages"/>
          <w:docPartUnique/>
        </w:docPartObj>
      </w:sdtPr>
      <w:sdtEndPr/>
      <w:sdtContent>
        <w:p w:rsidR="00D75742" w:rsidRDefault="00D75742">
          <w:r>
            <w:rPr>
              <w:noProof/>
            </w:rPr>
            <mc:AlternateContent>
              <mc:Choice Requires="wps">
                <w:drawing>
                  <wp:anchor distT="0" distB="0" distL="114300" distR="114300" simplePos="0" relativeHeight="251659264" behindDoc="0" locked="0" layoutInCell="1" allowOverlap="1">
                    <wp:simplePos x="0" y="0"/>
                    <wp:positionH relativeFrom="page">
                      <wp:posOffset>228600</wp:posOffset>
                    </wp:positionH>
                    <wp:positionV relativeFrom="page">
                      <wp:posOffset>1142999</wp:posOffset>
                    </wp:positionV>
                    <wp:extent cx="1712890" cy="8353425"/>
                    <wp:effectExtent l="0" t="0" r="1270" b="9525"/>
                    <wp:wrapNone/>
                    <wp:docPr id="138" name="Text Box 138"/>
                    <wp:cNvGraphicFramePr/>
                    <a:graphic xmlns:a="http://schemas.openxmlformats.org/drawingml/2006/main">
                      <a:graphicData uri="http://schemas.microsoft.com/office/word/2010/wordprocessingShape">
                        <wps:wsp>
                          <wps:cNvSpPr txBox="1"/>
                          <wps:spPr>
                            <a:xfrm>
                              <a:off x="0" y="0"/>
                              <a:ext cx="1712890" cy="8353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909"/>
                                  <w:gridCol w:w="5597"/>
                                </w:tblGrid>
                                <w:tr w:rsidR="00D75742">
                                  <w:trPr>
                                    <w:jc w:val="center"/>
                                  </w:trPr>
                                  <w:tc>
                                    <w:tcPr>
                                      <w:tcW w:w="2568" w:type="pct"/>
                                      <w:vAlign w:val="center"/>
                                    </w:tcPr>
                                    <w:p w:rsidR="00D75742" w:rsidRDefault="0033763F">
                                      <w:pPr>
                                        <w:jc w:val="right"/>
                                      </w:pPr>
                                      <w:r>
                                        <w:rPr>
                                          <w:noProof/>
                                        </w:rPr>
                                        <w:drawing>
                                          <wp:inline distT="0" distB="0" distL="0" distR="0">
                                            <wp:extent cx="2895600" cy="1933575"/>
                                            <wp:effectExtent l="19050" t="0" r="19050" b="5810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urse-cover.jpg"/>
                                                    <pic:cNvPicPr/>
                                                  </pic:nvPicPr>
                                                  <pic:blipFill>
                                                    <a:blip r:embed="rId8">
                                                      <a:extLst>
                                                        <a:ext uri="{28A0092B-C50C-407E-A947-70E740481C1C}">
                                                          <a14:useLocalDpi xmlns:a14="http://schemas.microsoft.com/office/drawing/2010/main" val="0"/>
                                                        </a:ext>
                                                      </a:extLst>
                                                    </a:blip>
                                                    <a:stretch>
                                                      <a:fillRect/>
                                                    </a:stretch>
                                                  </pic:blipFill>
                                                  <pic:spPr>
                                                    <a:xfrm>
                                                      <a:off x="0" y="0"/>
                                                      <a:ext cx="2895600" cy="193357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33763F" w:rsidRDefault="009C2248" w:rsidP="00AD59B9">
                                      <w:pPr>
                                        <w:jc w:val="right"/>
                                        <w:rPr>
                                          <w:rFonts w:asciiTheme="minorHAnsi" w:eastAsiaTheme="minorEastAsia" w:hAnsiTheme="minorHAnsi"/>
                                          <w:caps/>
                                          <w:color w:val="191919" w:themeColor="text1" w:themeTint="E6"/>
                                          <w:sz w:val="72"/>
                                          <w:szCs w:val="72"/>
                                        </w:rPr>
                                      </w:pPr>
                                      <w:r w:rsidRPr="009C2248">
                                        <w:rPr>
                                          <w:rFonts w:asciiTheme="minorHAnsi" w:eastAsiaTheme="minorEastAsia" w:hAnsiTheme="minorHAnsi"/>
                                          <w:caps/>
                                          <w:color w:val="191919" w:themeColor="text1" w:themeTint="E6"/>
                                          <w:sz w:val="72"/>
                                          <w:szCs w:val="72"/>
                                        </w:rPr>
                                        <w:t>Controlling movement risks in the workplace (OSH004)</w:t>
                                      </w:r>
                                    </w:p>
                                    <w:p w:rsidR="009C2248" w:rsidRDefault="009C2248" w:rsidP="00AD59B9">
                                      <w:pPr>
                                        <w:jc w:val="right"/>
                                        <w:rPr>
                                          <w:rFonts w:asciiTheme="minorHAnsi" w:eastAsiaTheme="minorEastAsia" w:hAnsiTheme="minorHAnsi"/>
                                          <w:caps/>
                                          <w:color w:val="191919" w:themeColor="text1" w:themeTint="E6"/>
                                          <w:sz w:val="72"/>
                                          <w:szCs w:val="72"/>
                                        </w:rPr>
                                      </w:pPr>
                                    </w:p>
                                    <w:p w:rsidR="00D75742" w:rsidRDefault="00707281" w:rsidP="000A0F79">
                                      <w:pPr>
                                        <w:jc w:val="right"/>
                                        <w:rPr>
                                          <w:szCs w:val="24"/>
                                        </w:rPr>
                                      </w:pPr>
                                      <w:sdt>
                                        <w:sdtPr>
                                          <w:rPr>
                                            <w:color w:val="000000" w:themeColor="text1"/>
                                            <w:szCs w:val="24"/>
                                          </w:rPr>
                                          <w:alias w:val="Subtitle"/>
                                          <w:tag w:val=""/>
                                          <w:id w:val="1354072561"/>
                                          <w:dataBinding w:prefixMappings="xmlns:ns0='http://purl.org/dc/elements/1.1/' xmlns:ns1='http://schemas.openxmlformats.org/package/2006/metadata/core-properties' " w:xpath="/ns1:coreProperties[1]/ns0:subject[1]" w:storeItemID="{6C3C8BC8-F283-45AE-878A-BAB7291924A1}"/>
                                          <w:text/>
                                        </w:sdtPr>
                                        <w:sdtEndPr/>
                                        <w:sdtContent>
                                          <w:r w:rsidR="00D75742">
                                            <w:rPr>
                                              <w:color w:val="000000" w:themeColor="text1"/>
                                              <w:szCs w:val="24"/>
                                            </w:rPr>
                                            <w:t>Course material</w:t>
                                          </w:r>
                                          <w:r w:rsidR="00E35D58">
                                            <w:rPr>
                                              <w:color w:val="000000" w:themeColor="text1"/>
                                              <w:szCs w:val="24"/>
                                            </w:rPr>
                                            <w:t xml:space="preserve"> – </w:t>
                                          </w:r>
                                          <w:r w:rsidR="000A0F79">
                                            <w:rPr>
                                              <w:color w:val="000000" w:themeColor="text1"/>
                                              <w:szCs w:val="24"/>
                                            </w:rPr>
                                            <w:t>Octo</w:t>
                                          </w:r>
                                          <w:r w:rsidR="009C2248">
                                            <w:rPr>
                                              <w:color w:val="000000" w:themeColor="text1"/>
                                              <w:szCs w:val="24"/>
                                            </w:rPr>
                                            <w:t>ber</w:t>
                                          </w:r>
                                          <w:r w:rsidR="00E35D58">
                                            <w:rPr>
                                              <w:color w:val="000000" w:themeColor="text1"/>
                                              <w:szCs w:val="24"/>
                                            </w:rPr>
                                            <w:t xml:space="preserve"> 2020</w:t>
                                          </w:r>
                                        </w:sdtContent>
                                      </w:sdt>
                                    </w:p>
                                  </w:tc>
                                  <w:tc>
                                    <w:tcPr>
                                      <w:tcW w:w="2432" w:type="pct"/>
                                      <w:vAlign w:val="center"/>
                                    </w:tcPr>
                                    <w:p w:rsidR="00D75742" w:rsidRDefault="0016471E">
                                      <w:pPr>
                                        <w:rPr>
                                          <w:color w:val="000000" w:themeColor="text1"/>
                                        </w:rPr>
                                      </w:pPr>
                                      <w:r>
                                        <w:rPr>
                                          <w:noProof/>
                                          <w:color w:val="000000" w:themeColor="text1"/>
                                        </w:rPr>
                                        <w:drawing>
                                          <wp:inline distT="0" distB="0" distL="0" distR="0" wp14:anchorId="08E015DE" wp14:editId="17B3A9D6">
                                            <wp:extent cx="1469344" cy="396000"/>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ng"/>
                                                    <pic:cNvPicPr/>
                                                  </pic:nvPicPr>
                                                  <pic:blipFill rotWithShape="1">
                                                    <a:blip r:embed="rId9">
                                                      <a:extLst>
                                                        <a:ext uri="{28A0092B-C50C-407E-A947-70E740481C1C}">
                                                          <a14:useLocalDpi xmlns:a14="http://schemas.microsoft.com/office/drawing/2010/main" val="0"/>
                                                        </a:ext>
                                                      </a:extLst>
                                                    </a:blip>
                                                    <a:srcRect l="5131" t="31499" r="24159" b="10006"/>
                                                    <a:stretch/>
                                                  </pic:blipFill>
                                                  <pic:spPr bwMode="auto">
                                                    <a:xfrm>
                                                      <a:off x="0" y="0"/>
                                                      <a:ext cx="1488281" cy="401104"/>
                                                    </a:xfrm>
                                                    <a:prstGeom prst="rect">
                                                      <a:avLst/>
                                                    </a:prstGeom>
                                                    <a:ln>
                                                      <a:noFill/>
                                                    </a:ln>
                                                    <a:extLst>
                                                      <a:ext uri="{53640926-AAD7-44D8-BBD7-CCE9431645EC}">
                                                        <a14:shadowObscured xmlns:a14="http://schemas.microsoft.com/office/drawing/2010/main"/>
                                                      </a:ext>
                                                    </a:extLst>
                                                  </pic:spPr>
                                                </pic:pic>
                                              </a:graphicData>
                                            </a:graphic>
                                          </wp:inline>
                                        </w:drawing>
                                      </w: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sdt>
                                      <w:sdtPr>
                                        <w:rPr>
                                          <w:color w:val="ED7D31" w:themeColor="accent2"/>
                                          <w:sz w:val="26"/>
                                          <w:szCs w:val="26"/>
                                        </w:rPr>
                                        <w:alias w:val="Autho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D75742" w:rsidRDefault="00D75742" w:rsidP="00D75742">
                                          <w:pPr>
                                            <w:pStyle w:val="NoSpacing"/>
                                            <w:rPr>
                                              <w:color w:val="ED7D31" w:themeColor="accent2"/>
                                              <w:sz w:val="26"/>
                                              <w:szCs w:val="26"/>
                                            </w:rPr>
                                          </w:pPr>
                                          <w:r>
                                            <w:rPr>
                                              <w:color w:val="ED7D31" w:themeColor="accent2"/>
                                              <w:sz w:val="26"/>
                                              <w:szCs w:val="26"/>
                                            </w:rPr>
                                            <w:t>By:</w:t>
                                          </w:r>
                                        </w:p>
                                      </w:sdtContent>
                                    </w:sdt>
                                    <w:p w:rsidR="00D75742" w:rsidRDefault="00707281" w:rsidP="00D75742">
                                      <w:pPr>
                                        <w:pStyle w:val="NoSpacing"/>
                                      </w:pPr>
                                      <w:sdt>
                                        <w:sdtPr>
                                          <w:rPr>
                                            <w:color w:val="44546A" w:themeColor="text2"/>
                                          </w:rPr>
                                          <w:alias w:val="Course"/>
                                          <w:tag w:val="Course"/>
                                          <w:id w:val="-710501431"/>
                                          <w:dataBinding w:prefixMappings="xmlns:ns0='http://purl.org/dc/elements/1.1/' xmlns:ns1='http://schemas.openxmlformats.org/package/2006/metadata/core-properties' " w:xpath="/ns1:coreProperties[1]/ns1:category[1]" w:storeItemID="{6C3C8BC8-F283-45AE-878A-BAB7291924A1}"/>
                                          <w:text/>
                                        </w:sdtPr>
                                        <w:sdtEndPr/>
                                        <w:sdtContent>
                                          <w:r w:rsidR="00E63F37" w:rsidRPr="00E63F37">
                                            <w:rPr>
                                              <w:color w:val="44546A" w:themeColor="text2"/>
                                            </w:rPr>
                                            <w:t>Eng. Khalid Ahmed, CMIOSH, MCIWEM, M.Sc. (Safety), EnvDipNEBOSH, B.Sc. (Hons.) Chem. Eng., L3AET, ICDL</w:t>
                                          </w:r>
                                        </w:sdtContent>
                                      </w:sdt>
                                    </w:p>
                                  </w:tc>
                                </w:tr>
                              </w:tbl>
                              <w:p w:rsidR="00D75742" w:rsidRDefault="00D75742"/>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8" o:spid="_x0000_s1026" type="#_x0000_t202" style="position:absolute;margin-left:18pt;margin-top:90pt;width:134.85pt;height:657.75pt;z-index:251659264;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909"/>
                            <w:gridCol w:w="5597"/>
                          </w:tblGrid>
                          <w:tr w:rsidR="00D75742">
                            <w:trPr>
                              <w:jc w:val="center"/>
                            </w:trPr>
                            <w:tc>
                              <w:tcPr>
                                <w:tcW w:w="2568" w:type="pct"/>
                                <w:vAlign w:val="center"/>
                              </w:tcPr>
                              <w:p w:rsidR="00D75742" w:rsidRDefault="0033763F">
                                <w:pPr>
                                  <w:jc w:val="right"/>
                                </w:pPr>
                                <w:r>
                                  <w:rPr>
                                    <w:noProof/>
                                  </w:rPr>
                                  <w:drawing>
                                    <wp:inline distT="0" distB="0" distL="0" distR="0">
                                      <wp:extent cx="2895600" cy="1933575"/>
                                      <wp:effectExtent l="19050" t="0" r="19050" b="5810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urse-cover.jpg"/>
                                              <pic:cNvPicPr/>
                                            </pic:nvPicPr>
                                            <pic:blipFill>
                                              <a:blip r:embed="rId8">
                                                <a:extLst>
                                                  <a:ext uri="{28A0092B-C50C-407E-A947-70E740481C1C}">
                                                    <a14:useLocalDpi xmlns:a14="http://schemas.microsoft.com/office/drawing/2010/main" val="0"/>
                                                  </a:ext>
                                                </a:extLst>
                                              </a:blip>
                                              <a:stretch>
                                                <a:fillRect/>
                                              </a:stretch>
                                            </pic:blipFill>
                                            <pic:spPr>
                                              <a:xfrm>
                                                <a:off x="0" y="0"/>
                                                <a:ext cx="2895600" cy="193357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33763F" w:rsidRDefault="009C2248" w:rsidP="00AD59B9">
                                <w:pPr>
                                  <w:jc w:val="right"/>
                                  <w:rPr>
                                    <w:rFonts w:asciiTheme="minorHAnsi" w:eastAsiaTheme="minorEastAsia" w:hAnsiTheme="minorHAnsi"/>
                                    <w:caps/>
                                    <w:color w:val="191919" w:themeColor="text1" w:themeTint="E6"/>
                                    <w:sz w:val="72"/>
                                    <w:szCs w:val="72"/>
                                  </w:rPr>
                                </w:pPr>
                                <w:r w:rsidRPr="009C2248">
                                  <w:rPr>
                                    <w:rFonts w:asciiTheme="minorHAnsi" w:eastAsiaTheme="minorEastAsia" w:hAnsiTheme="minorHAnsi"/>
                                    <w:caps/>
                                    <w:color w:val="191919" w:themeColor="text1" w:themeTint="E6"/>
                                    <w:sz w:val="72"/>
                                    <w:szCs w:val="72"/>
                                  </w:rPr>
                                  <w:t>Controlling movement risks in the workplace (OSH004)</w:t>
                                </w:r>
                              </w:p>
                              <w:p w:rsidR="009C2248" w:rsidRDefault="009C2248" w:rsidP="00AD59B9">
                                <w:pPr>
                                  <w:jc w:val="right"/>
                                  <w:rPr>
                                    <w:rFonts w:asciiTheme="minorHAnsi" w:eastAsiaTheme="minorEastAsia" w:hAnsiTheme="minorHAnsi"/>
                                    <w:caps/>
                                    <w:color w:val="191919" w:themeColor="text1" w:themeTint="E6"/>
                                    <w:sz w:val="72"/>
                                    <w:szCs w:val="72"/>
                                  </w:rPr>
                                </w:pPr>
                              </w:p>
                              <w:p w:rsidR="00D75742" w:rsidRDefault="00707281" w:rsidP="000A0F79">
                                <w:pPr>
                                  <w:jc w:val="right"/>
                                  <w:rPr>
                                    <w:szCs w:val="24"/>
                                  </w:rPr>
                                </w:pPr>
                                <w:sdt>
                                  <w:sdtPr>
                                    <w:rPr>
                                      <w:color w:val="000000" w:themeColor="text1"/>
                                      <w:szCs w:val="24"/>
                                    </w:rPr>
                                    <w:alias w:val="Subtitle"/>
                                    <w:tag w:val=""/>
                                    <w:id w:val="1354072561"/>
                                    <w:dataBinding w:prefixMappings="xmlns:ns0='http://purl.org/dc/elements/1.1/' xmlns:ns1='http://schemas.openxmlformats.org/package/2006/metadata/core-properties' " w:xpath="/ns1:coreProperties[1]/ns0:subject[1]" w:storeItemID="{6C3C8BC8-F283-45AE-878A-BAB7291924A1}"/>
                                    <w:text/>
                                  </w:sdtPr>
                                  <w:sdtEndPr/>
                                  <w:sdtContent>
                                    <w:r w:rsidR="00D75742">
                                      <w:rPr>
                                        <w:color w:val="000000" w:themeColor="text1"/>
                                        <w:szCs w:val="24"/>
                                      </w:rPr>
                                      <w:t>Course material</w:t>
                                    </w:r>
                                    <w:r w:rsidR="00E35D58">
                                      <w:rPr>
                                        <w:color w:val="000000" w:themeColor="text1"/>
                                        <w:szCs w:val="24"/>
                                      </w:rPr>
                                      <w:t xml:space="preserve"> – </w:t>
                                    </w:r>
                                    <w:r w:rsidR="000A0F79">
                                      <w:rPr>
                                        <w:color w:val="000000" w:themeColor="text1"/>
                                        <w:szCs w:val="24"/>
                                      </w:rPr>
                                      <w:t>Octo</w:t>
                                    </w:r>
                                    <w:r w:rsidR="009C2248">
                                      <w:rPr>
                                        <w:color w:val="000000" w:themeColor="text1"/>
                                        <w:szCs w:val="24"/>
                                      </w:rPr>
                                      <w:t>ber</w:t>
                                    </w:r>
                                    <w:r w:rsidR="00E35D58">
                                      <w:rPr>
                                        <w:color w:val="000000" w:themeColor="text1"/>
                                        <w:szCs w:val="24"/>
                                      </w:rPr>
                                      <w:t xml:space="preserve"> 2020</w:t>
                                    </w:r>
                                  </w:sdtContent>
                                </w:sdt>
                              </w:p>
                            </w:tc>
                            <w:tc>
                              <w:tcPr>
                                <w:tcW w:w="2432" w:type="pct"/>
                                <w:vAlign w:val="center"/>
                              </w:tcPr>
                              <w:p w:rsidR="00D75742" w:rsidRDefault="0016471E">
                                <w:pPr>
                                  <w:rPr>
                                    <w:color w:val="000000" w:themeColor="text1"/>
                                  </w:rPr>
                                </w:pPr>
                                <w:r>
                                  <w:rPr>
                                    <w:noProof/>
                                    <w:color w:val="000000" w:themeColor="text1"/>
                                  </w:rPr>
                                  <w:drawing>
                                    <wp:inline distT="0" distB="0" distL="0" distR="0" wp14:anchorId="08E015DE" wp14:editId="17B3A9D6">
                                      <wp:extent cx="1469344" cy="396000"/>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ng"/>
                                              <pic:cNvPicPr/>
                                            </pic:nvPicPr>
                                            <pic:blipFill rotWithShape="1">
                                              <a:blip r:embed="rId9">
                                                <a:extLst>
                                                  <a:ext uri="{28A0092B-C50C-407E-A947-70E740481C1C}">
                                                    <a14:useLocalDpi xmlns:a14="http://schemas.microsoft.com/office/drawing/2010/main" val="0"/>
                                                  </a:ext>
                                                </a:extLst>
                                              </a:blip>
                                              <a:srcRect l="5131" t="31499" r="24159" b="10006"/>
                                              <a:stretch/>
                                            </pic:blipFill>
                                            <pic:spPr bwMode="auto">
                                              <a:xfrm>
                                                <a:off x="0" y="0"/>
                                                <a:ext cx="1488281" cy="401104"/>
                                              </a:xfrm>
                                              <a:prstGeom prst="rect">
                                                <a:avLst/>
                                              </a:prstGeom>
                                              <a:ln>
                                                <a:noFill/>
                                              </a:ln>
                                              <a:extLst>
                                                <a:ext uri="{53640926-AAD7-44D8-BBD7-CCE9431645EC}">
                                                  <a14:shadowObscured xmlns:a14="http://schemas.microsoft.com/office/drawing/2010/main"/>
                                                </a:ext>
                                              </a:extLst>
                                            </pic:spPr>
                                          </pic:pic>
                                        </a:graphicData>
                                      </a:graphic>
                                    </wp:inline>
                                  </w:drawing>
                                </w: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p w:rsidR="0016471E" w:rsidRDefault="0016471E">
                                <w:pPr>
                                  <w:rPr>
                                    <w:color w:val="000000" w:themeColor="text1"/>
                                  </w:rPr>
                                </w:pPr>
                              </w:p>
                              <w:sdt>
                                <w:sdtPr>
                                  <w:rPr>
                                    <w:color w:val="ED7D31" w:themeColor="accent2"/>
                                    <w:sz w:val="26"/>
                                    <w:szCs w:val="26"/>
                                  </w:rPr>
                                  <w:alias w:val="Autho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D75742" w:rsidRDefault="00D75742" w:rsidP="00D75742">
                                    <w:pPr>
                                      <w:pStyle w:val="NoSpacing"/>
                                      <w:rPr>
                                        <w:color w:val="ED7D31" w:themeColor="accent2"/>
                                        <w:sz w:val="26"/>
                                        <w:szCs w:val="26"/>
                                      </w:rPr>
                                    </w:pPr>
                                    <w:r>
                                      <w:rPr>
                                        <w:color w:val="ED7D31" w:themeColor="accent2"/>
                                        <w:sz w:val="26"/>
                                        <w:szCs w:val="26"/>
                                      </w:rPr>
                                      <w:t>By:</w:t>
                                    </w:r>
                                  </w:p>
                                </w:sdtContent>
                              </w:sdt>
                              <w:p w:rsidR="00D75742" w:rsidRDefault="00707281" w:rsidP="00D75742">
                                <w:pPr>
                                  <w:pStyle w:val="NoSpacing"/>
                                </w:pPr>
                                <w:sdt>
                                  <w:sdtPr>
                                    <w:rPr>
                                      <w:color w:val="44546A" w:themeColor="text2"/>
                                    </w:rPr>
                                    <w:alias w:val="Course"/>
                                    <w:tag w:val="Course"/>
                                    <w:id w:val="-710501431"/>
                                    <w:dataBinding w:prefixMappings="xmlns:ns0='http://purl.org/dc/elements/1.1/' xmlns:ns1='http://schemas.openxmlformats.org/package/2006/metadata/core-properties' " w:xpath="/ns1:coreProperties[1]/ns1:category[1]" w:storeItemID="{6C3C8BC8-F283-45AE-878A-BAB7291924A1}"/>
                                    <w:text/>
                                  </w:sdtPr>
                                  <w:sdtEndPr/>
                                  <w:sdtContent>
                                    <w:r w:rsidR="00E63F37" w:rsidRPr="00E63F37">
                                      <w:rPr>
                                        <w:color w:val="44546A" w:themeColor="text2"/>
                                      </w:rPr>
                                      <w:t>Eng. Khalid Ahmed, CMIOSH, MCIWEM, M.Sc. (Safety), EnvDipNEBOSH, B.Sc. (Hons.) Chem. Eng., L3AET, ICDL</w:t>
                                    </w:r>
                                  </w:sdtContent>
                                </w:sdt>
                              </w:p>
                            </w:tc>
                          </w:tr>
                        </w:tbl>
                        <w:p w:rsidR="00D75742" w:rsidRDefault="00D75742"/>
                      </w:txbxContent>
                    </v:textbox>
                    <w10:wrap anchorx="page" anchory="page"/>
                  </v:shape>
                </w:pict>
              </mc:Fallback>
            </mc:AlternateContent>
          </w:r>
          <w:r>
            <w:br w:type="page"/>
          </w:r>
        </w:p>
      </w:sdtContent>
    </w:sdt>
    <w:p w:rsidR="007924BE" w:rsidRDefault="00D36FE8" w:rsidP="006912DD">
      <w:pPr>
        <w:pStyle w:val="Heading1"/>
      </w:pPr>
      <w:bookmarkStart w:id="0" w:name="_Toc52625672"/>
      <w:r>
        <w:lastRenderedPageBreak/>
        <w:t>Copyright notice</w:t>
      </w:r>
      <w:bookmarkEnd w:id="0"/>
    </w:p>
    <w:p w:rsidR="00D36FE8" w:rsidRDefault="00D36FE8" w:rsidP="00D36FE8"/>
    <w:p w:rsidR="00D36FE8" w:rsidRDefault="0001488D" w:rsidP="0001488D">
      <w:pPr>
        <w:spacing w:line="360" w:lineRule="auto"/>
        <w:ind w:firstLine="720"/>
        <w:jc w:val="both"/>
      </w:pPr>
      <w:r w:rsidRPr="0001488D">
        <w:t xml:space="preserve">This </w:t>
      </w:r>
      <w:r>
        <w:t>material</w:t>
      </w:r>
      <w:r w:rsidRPr="0001488D">
        <w:t xml:space="preserve"> utilizes public sector information published by the Health and Safety Executive and licensed under the Open Government Licence.</w:t>
      </w:r>
    </w:p>
    <w:p w:rsidR="009E5E24" w:rsidRDefault="009E5E24" w:rsidP="0001488D">
      <w:pPr>
        <w:spacing w:line="360" w:lineRule="auto"/>
        <w:ind w:firstLine="720"/>
        <w:jc w:val="both"/>
      </w:pPr>
    </w:p>
    <w:p w:rsidR="009E5E24" w:rsidRDefault="009E5E24" w:rsidP="0001488D">
      <w:pPr>
        <w:spacing w:line="360" w:lineRule="auto"/>
        <w:ind w:firstLine="720"/>
        <w:jc w:val="both"/>
      </w:pPr>
    </w:p>
    <w:p w:rsidR="009E5E24" w:rsidRDefault="009E5E24" w:rsidP="0001488D">
      <w:pPr>
        <w:spacing w:line="360" w:lineRule="auto"/>
        <w:ind w:firstLine="720"/>
        <w:jc w:val="both"/>
      </w:pPr>
    </w:p>
    <w:p w:rsidR="009E5E24" w:rsidRDefault="009E5E24" w:rsidP="0001488D">
      <w:pPr>
        <w:spacing w:line="360" w:lineRule="auto"/>
        <w:ind w:firstLine="720"/>
        <w:jc w:val="both"/>
      </w:pPr>
    </w:p>
    <w:p w:rsidR="009E5E24" w:rsidRDefault="009E5E24" w:rsidP="0001488D">
      <w:pPr>
        <w:spacing w:line="360" w:lineRule="auto"/>
        <w:ind w:firstLine="720"/>
        <w:jc w:val="both"/>
      </w:pPr>
    </w:p>
    <w:p w:rsidR="009E5E24" w:rsidRDefault="009E5E24" w:rsidP="0001488D">
      <w:pPr>
        <w:spacing w:line="360" w:lineRule="auto"/>
        <w:ind w:firstLine="720"/>
        <w:jc w:val="both"/>
      </w:pPr>
    </w:p>
    <w:p w:rsidR="009E5E24" w:rsidRDefault="009E5E24" w:rsidP="0001488D">
      <w:pPr>
        <w:spacing w:line="360" w:lineRule="auto"/>
        <w:ind w:firstLine="720"/>
        <w:jc w:val="both"/>
      </w:pPr>
    </w:p>
    <w:p w:rsidR="009E5E24" w:rsidRDefault="009E5E24" w:rsidP="0001488D">
      <w:pPr>
        <w:spacing w:line="360" w:lineRule="auto"/>
        <w:ind w:firstLine="720"/>
        <w:jc w:val="both"/>
      </w:pPr>
    </w:p>
    <w:p w:rsidR="009E5E24" w:rsidRDefault="009E5E24" w:rsidP="0001488D">
      <w:pPr>
        <w:spacing w:line="360" w:lineRule="auto"/>
        <w:ind w:firstLine="720"/>
        <w:jc w:val="both"/>
      </w:pPr>
    </w:p>
    <w:p w:rsidR="009E5E24" w:rsidRDefault="009E5E24" w:rsidP="0001488D">
      <w:pPr>
        <w:spacing w:line="360" w:lineRule="auto"/>
        <w:ind w:firstLine="720"/>
        <w:jc w:val="both"/>
      </w:pPr>
    </w:p>
    <w:p w:rsidR="009E5E24" w:rsidRDefault="009E5E24" w:rsidP="0001488D">
      <w:pPr>
        <w:spacing w:line="360" w:lineRule="auto"/>
        <w:ind w:firstLine="720"/>
        <w:jc w:val="both"/>
      </w:pPr>
    </w:p>
    <w:p w:rsidR="009E5E24" w:rsidRDefault="009E5E24" w:rsidP="0001488D">
      <w:pPr>
        <w:spacing w:line="360" w:lineRule="auto"/>
        <w:ind w:firstLine="720"/>
        <w:jc w:val="both"/>
      </w:pPr>
    </w:p>
    <w:p w:rsidR="009E5E24" w:rsidRDefault="009E5E24" w:rsidP="0001488D">
      <w:pPr>
        <w:spacing w:line="360" w:lineRule="auto"/>
        <w:ind w:firstLine="720"/>
        <w:jc w:val="both"/>
      </w:pPr>
    </w:p>
    <w:p w:rsidR="009E5E24" w:rsidRDefault="009E5E24" w:rsidP="0001488D">
      <w:pPr>
        <w:spacing w:line="360" w:lineRule="auto"/>
        <w:ind w:firstLine="720"/>
        <w:jc w:val="both"/>
      </w:pPr>
    </w:p>
    <w:p w:rsidR="009E5E24" w:rsidRDefault="009E5E24" w:rsidP="0001488D">
      <w:pPr>
        <w:spacing w:line="360" w:lineRule="auto"/>
        <w:ind w:firstLine="720"/>
        <w:jc w:val="both"/>
      </w:pPr>
    </w:p>
    <w:p w:rsidR="009E5E24" w:rsidRDefault="009E5E24" w:rsidP="0001488D">
      <w:pPr>
        <w:spacing w:line="360" w:lineRule="auto"/>
        <w:ind w:firstLine="720"/>
        <w:jc w:val="both"/>
      </w:pPr>
    </w:p>
    <w:p w:rsidR="009E5E24" w:rsidRDefault="009E5E24" w:rsidP="0001488D">
      <w:pPr>
        <w:spacing w:line="360" w:lineRule="auto"/>
        <w:ind w:firstLine="720"/>
        <w:jc w:val="both"/>
      </w:pPr>
    </w:p>
    <w:p w:rsidR="009E5E24" w:rsidRDefault="009E5E24" w:rsidP="0001488D">
      <w:pPr>
        <w:spacing w:line="360" w:lineRule="auto"/>
        <w:ind w:firstLine="720"/>
        <w:jc w:val="both"/>
      </w:pPr>
    </w:p>
    <w:p w:rsidR="00346312" w:rsidRDefault="00346312" w:rsidP="0001488D">
      <w:pPr>
        <w:spacing w:line="360" w:lineRule="auto"/>
        <w:ind w:firstLine="720"/>
        <w:jc w:val="both"/>
      </w:pPr>
    </w:p>
    <w:sdt>
      <w:sdtPr>
        <w:rPr>
          <w:rFonts w:ascii="Arial" w:eastAsiaTheme="minorHAnsi" w:hAnsi="Arial" w:cstheme="minorBidi"/>
          <w:color w:val="auto"/>
          <w:sz w:val="24"/>
          <w:szCs w:val="22"/>
        </w:rPr>
        <w:id w:val="-577522776"/>
        <w:docPartObj>
          <w:docPartGallery w:val="Table of Contents"/>
          <w:docPartUnique/>
        </w:docPartObj>
      </w:sdtPr>
      <w:sdtEndPr>
        <w:rPr>
          <w:b/>
          <w:bCs/>
          <w:noProof/>
        </w:rPr>
      </w:sdtEndPr>
      <w:sdtContent>
        <w:p w:rsidR="004755CE" w:rsidRDefault="004755CE" w:rsidP="009F0670">
          <w:pPr>
            <w:pStyle w:val="TOCHeading"/>
            <w:tabs>
              <w:tab w:val="left" w:pos="1701"/>
            </w:tabs>
          </w:pPr>
          <w:r>
            <w:t>Contents</w:t>
          </w:r>
        </w:p>
        <w:p w:rsidR="000C2B3E" w:rsidRDefault="004755CE">
          <w:pPr>
            <w:pStyle w:val="TOC1"/>
            <w:tabs>
              <w:tab w:val="right" w:leader="dot" w:pos="9350"/>
            </w:tabs>
            <w:rPr>
              <w:rFonts w:asciiTheme="minorHAnsi" w:eastAsiaTheme="minorEastAsia" w:hAnsiTheme="minorHAnsi"/>
              <w:noProof/>
              <w:sz w:val="22"/>
            </w:rPr>
          </w:pPr>
          <w:r>
            <w:fldChar w:fldCharType="begin"/>
          </w:r>
          <w:r>
            <w:instrText xml:space="preserve"> TOC \o "1-3" \h \z \u </w:instrText>
          </w:r>
          <w:r>
            <w:fldChar w:fldCharType="separate"/>
          </w:r>
          <w:hyperlink w:anchor="_Toc52625672" w:history="1">
            <w:r w:rsidR="000C2B3E" w:rsidRPr="00240C22">
              <w:rPr>
                <w:rStyle w:val="Hyperlink"/>
                <w:noProof/>
              </w:rPr>
              <w:t>Copyright notice</w:t>
            </w:r>
            <w:r w:rsidR="000C2B3E">
              <w:rPr>
                <w:noProof/>
                <w:webHidden/>
              </w:rPr>
              <w:tab/>
            </w:r>
            <w:r w:rsidR="000C2B3E">
              <w:rPr>
                <w:noProof/>
                <w:webHidden/>
              </w:rPr>
              <w:fldChar w:fldCharType="begin"/>
            </w:r>
            <w:r w:rsidR="000C2B3E">
              <w:rPr>
                <w:noProof/>
                <w:webHidden/>
              </w:rPr>
              <w:instrText xml:space="preserve"> PAGEREF _Toc52625672 \h </w:instrText>
            </w:r>
            <w:r w:rsidR="000C2B3E">
              <w:rPr>
                <w:noProof/>
                <w:webHidden/>
              </w:rPr>
            </w:r>
            <w:r w:rsidR="000C2B3E">
              <w:rPr>
                <w:noProof/>
                <w:webHidden/>
              </w:rPr>
              <w:fldChar w:fldCharType="separate"/>
            </w:r>
            <w:r w:rsidR="008C119D">
              <w:rPr>
                <w:noProof/>
                <w:webHidden/>
              </w:rPr>
              <w:t>1</w:t>
            </w:r>
            <w:r w:rsidR="000C2B3E">
              <w:rPr>
                <w:noProof/>
                <w:webHidden/>
              </w:rPr>
              <w:fldChar w:fldCharType="end"/>
            </w:r>
          </w:hyperlink>
        </w:p>
        <w:p w:rsidR="000C2B3E" w:rsidRDefault="000C2B3E">
          <w:pPr>
            <w:pStyle w:val="TOC1"/>
            <w:tabs>
              <w:tab w:val="right" w:leader="dot" w:pos="9350"/>
            </w:tabs>
            <w:rPr>
              <w:rFonts w:asciiTheme="minorHAnsi" w:eastAsiaTheme="minorEastAsia" w:hAnsiTheme="minorHAnsi"/>
              <w:noProof/>
              <w:sz w:val="22"/>
            </w:rPr>
          </w:pPr>
          <w:hyperlink w:anchor="_Toc52625673" w:history="1">
            <w:r w:rsidRPr="00240C22">
              <w:rPr>
                <w:rStyle w:val="Hyperlink"/>
                <w:noProof/>
              </w:rPr>
              <w:t>Module 1: Preventing slips and trips at work</w:t>
            </w:r>
            <w:r>
              <w:rPr>
                <w:noProof/>
                <w:webHidden/>
              </w:rPr>
              <w:tab/>
            </w:r>
            <w:r>
              <w:rPr>
                <w:noProof/>
                <w:webHidden/>
              </w:rPr>
              <w:fldChar w:fldCharType="begin"/>
            </w:r>
            <w:r>
              <w:rPr>
                <w:noProof/>
                <w:webHidden/>
              </w:rPr>
              <w:instrText xml:space="preserve"> PAGEREF _Toc52625673 \h </w:instrText>
            </w:r>
            <w:r>
              <w:rPr>
                <w:noProof/>
                <w:webHidden/>
              </w:rPr>
            </w:r>
            <w:r>
              <w:rPr>
                <w:noProof/>
                <w:webHidden/>
              </w:rPr>
              <w:fldChar w:fldCharType="separate"/>
            </w:r>
            <w:r w:rsidR="008C119D">
              <w:rPr>
                <w:noProof/>
                <w:webHidden/>
              </w:rPr>
              <w:t>4</w:t>
            </w:r>
            <w:r>
              <w:rPr>
                <w:noProof/>
                <w:webHidden/>
              </w:rPr>
              <w:fldChar w:fldCharType="end"/>
            </w:r>
          </w:hyperlink>
        </w:p>
        <w:p w:rsidR="000C2B3E" w:rsidRDefault="000C2B3E">
          <w:pPr>
            <w:pStyle w:val="TOC2"/>
            <w:tabs>
              <w:tab w:val="left" w:pos="880"/>
              <w:tab w:val="right" w:leader="dot" w:pos="9350"/>
            </w:tabs>
            <w:rPr>
              <w:rFonts w:asciiTheme="minorHAnsi" w:eastAsiaTheme="minorEastAsia" w:hAnsiTheme="minorHAnsi"/>
              <w:noProof/>
              <w:sz w:val="22"/>
            </w:rPr>
          </w:pPr>
          <w:hyperlink w:anchor="_Toc52625674" w:history="1">
            <w:r w:rsidRPr="00240C22">
              <w:rPr>
                <w:rStyle w:val="Hyperlink"/>
                <w:bCs/>
                <w:noProof/>
              </w:rPr>
              <w:t>1.1.</w:t>
            </w:r>
            <w:r>
              <w:rPr>
                <w:rFonts w:asciiTheme="minorHAnsi" w:eastAsiaTheme="minorEastAsia" w:hAnsiTheme="minorHAnsi"/>
                <w:noProof/>
                <w:sz w:val="22"/>
              </w:rPr>
              <w:tab/>
            </w:r>
            <w:r w:rsidRPr="00240C22">
              <w:rPr>
                <w:rStyle w:val="Hyperlink"/>
                <w:noProof/>
              </w:rPr>
              <w:t>Practical steps to prevent slips and trips accidents</w:t>
            </w:r>
            <w:r>
              <w:rPr>
                <w:noProof/>
                <w:webHidden/>
              </w:rPr>
              <w:tab/>
            </w:r>
            <w:r>
              <w:rPr>
                <w:noProof/>
                <w:webHidden/>
              </w:rPr>
              <w:fldChar w:fldCharType="begin"/>
            </w:r>
            <w:r>
              <w:rPr>
                <w:noProof/>
                <w:webHidden/>
              </w:rPr>
              <w:instrText xml:space="preserve"> PAGEREF _Toc52625674 \h </w:instrText>
            </w:r>
            <w:r>
              <w:rPr>
                <w:noProof/>
                <w:webHidden/>
              </w:rPr>
            </w:r>
            <w:r>
              <w:rPr>
                <w:noProof/>
                <w:webHidden/>
              </w:rPr>
              <w:fldChar w:fldCharType="separate"/>
            </w:r>
            <w:r w:rsidR="008C119D">
              <w:rPr>
                <w:noProof/>
                <w:webHidden/>
              </w:rPr>
              <w:t>4</w:t>
            </w:r>
            <w:r>
              <w:rPr>
                <w:noProof/>
                <w:webHidden/>
              </w:rPr>
              <w:fldChar w:fldCharType="end"/>
            </w:r>
          </w:hyperlink>
        </w:p>
        <w:p w:rsidR="000C2B3E" w:rsidRDefault="000C2B3E">
          <w:pPr>
            <w:pStyle w:val="TOC2"/>
            <w:tabs>
              <w:tab w:val="left" w:pos="880"/>
              <w:tab w:val="right" w:leader="dot" w:pos="9350"/>
            </w:tabs>
            <w:rPr>
              <w:rFonts w:asciiTheme="minorHAnsi" w:eastAsiaTheme="minorEastAsia" w:hAnsiTheme="minorHAnsi"/>
              <w:noProof/>
              <w:sz w:val="22"/>
            </w:rPr>
          </w:pPr>
          <w:hyperlink w:anchor="_Toc52625675" w:history="1">
            <w:r w:rsidRPr="00240C22">
              <w:rPr>
                <w:rStyle w:val="Hyperlink"/>
                <w:bCs/>
                <w:noProof/>
              </w:rPr>
              <w:t>1.2.</w:t>
            </w:r>
            <w:r>
              <w:rPr>
                <w:rFonts w:asciiTheme="minorHAnsi" w:eastAsiaTheme="minorEastAsia" w:hAnsiTheme="minorHAnsi"/>
                <w:noProof/>
                <w:sz w:val="22"/>
              </w:rPr>
              <w:tab/>
            </w:r>
            <w:r w:rsidRPr="00240C22">
              <w:rPr>
                <w:rStyle w:val="Hyperlink"/>
                <w:noProof/>
              </w:rPr>
              <w:t>What can employees do to prevent slips and trips?</w:t>
            </w:r>
            <w:r>
              <w:rPr>
                <w:noProof/>
                <w:webHidden/>
              </w:rPr>
              <w:tab/>
            </w:r>
            <w:r>
              <w:rPr>
                <w:noProof/>
                <w:webHidden/>
              </w:rPr>
              <w:fldChar w:fldCharType="begin"/>
            </w:r>
            <w:r>
              <w:rPr>
                <w:noProof/>
                <w:webHidden/>
              </w:rPr>
              <w:instrText xml:space="preserve"> PAGEREF _Toc52625675 \h </w:instrText>
            </w:r>
            <w:r>
              <w:rPr>
                <w:noProof/>
                <w:webHidden/>
              </w:rPr>
            </w:r>
            <w:r>
              <w:rPr>
                <w:noProof/>
                <w:webHidden/>
              </w:rPr>
              <w:fldChar w:fldCharType="separate"/>
            </w:r>
            <w:r w:rsidR="008C119D">
              <w:rPr>
                <w:noProof/>
                <w:webHidden/>
              </w:rPr>
              <w:t>5</w:t>
            </w:r>
            <w:r>
              <w:rPr>
                <w:noProof/>
                <w:webHidden/>
              </w:rPr>
              <w:fldChar w:fldCharType="end"/>
            </w:r>
          </w:hyperlink>
        </w:p>
        <w:p w:rsidR="000C2B3E" w:rsidRDefault="000C2B3E">
          <w:pPr>
            <w:pStyle w:val="TOC2"/>
            <w:tabs>
              <w:tab w:val="left" w:pos="880"/>
              <w:tab w:val="right" w:leader="dot" w:pos="9350"/>
            </w:tabs>
            <w:rPr>
              <w:rFonts w:asciiTheme="minorHAnsi" w:eastAsiaTheme="minorEastAsia" w:hAnsiTheme="minorHAnsi"/>
              <w:noProof/>
              <w:sz w:val="22"/>
            </w:rPr>
          </w:pPr>
          <w:hyperlink w:anchor="_Toc52625676" w:history="1">
            <w:r w:rsidRPr="00240C22">
              <w:rPr>
                <w:rStyle w:val="Hyperlink"/>
                <w:bCs/>
                <w:noProof/>
              </w:rPr>
              <w:t>1.3.</w:t>
            </w:r>
            <w:r>
              <w:rPr>
                <w:rFonts w:asciiTheme="minorHAnsi" w:eastAsiaTheme="minorEastAsia" w:hAnsiTheme="minorHAnsi"/>
                <w:noProof/>
                <w:sz w:val="22"/>
              </w:rPr>
              <w:tab/>
            </w:r>
            <w:r w:rsidRPr="00240C22">
              <w:rPr>
                <w:rStyle w:val="Hyperlink"/>
                <w:bCs/>
                <w:noProof/>
              </w:rPr>
              <w:t>Sources of information on slips and trips risks</w:t>
            </w:r>
            <w:r>
              <w:rPr>
                <w:noProof/>
                <w:webHidden/>
              </w:rPr>
              <w:tab/>
            </w:r>
            <w:r>
              <w:rPr>
                <w:noProof/>
                <w:webHidden/>
              </w:rPr>
              <w:fldChar w:fldCharType="begin"/>
            </w:r>
            <w:r>
              <w:rPr>
                <w:noProof/>
                <w:webHidden/>
              </w:rPr>
              <w:instrText xml:space="preserve"> PAGEREF _Toc52625676 \h </w:instrText>
            </w:r>
            <w:r>
              <w:rPr>
                <w:noProof/>
                <w:webHidden/>
              </w:rPr>
            </w:r>
            <w:r>
              <w:rPr>
                <w:noProof/>
                <w:webHidden/>
              </w:rPr>
              <w:fldChar w:fldCharType="separate"/>
            </w:r>
            <w:r w:rsidR="008C119D">
              <w:rPr>
                <w:noProof/>
                <w:webHidden/>
              </w:rPr>
              <w:t>6</w:t>
            </w:r>
            <w:r>
              <w:rPr>
                <w:noProof/>
                <w:webHidden/>
              </w:rPr>
              <w:fldChar w:fldCharType="end"/>
            </w:r>
          </w:hyperlink>
        </w:p>
        <w:p w:rsidR="000C2B3E" w:rsidRDefault="000C2B3E">
          <w:pPr>
            <w:pStyle w:val="TOC2"/>
            <w:tabs>
              <w:tab w:val="left" w:pos="880"/>
              <w:tab w:val="right" w:leader="dot" w:pos="9350"/>
            </w:tabs>
            <w:rPr>
              <w:rFonts w:asciiTheme="minorHAnsi" w:eastAsiaTheme="minorEastAsia" w:hAnsiTheme="minorHAnsi"/>
              <w:noProof/>
              <w:sz w:val="22"/>
            </w:rPr>
          </w:pPr>
          <w:hyperlink w:anchor="_Toc52625677" w:history="1">
            <w:r w:rsidRPr="00240C22">
              <w:rPr>
                <w:rStyle w:val="Hyperlink"/>
                <w:bCs/>
                <w:noProof/>
              </w:rPr>
              <w:t>1.4.</w:t>
            </w:r>
            <w:r>
              <w:rPr>
                <w:rFonts w:asciiTheme="minorHAnsi" w:eastAsiaTheme="minorEastAsia" w:hAnsiTheme="minorHAnsi"/>
                <w:noProof/>
                <w:sz w:val="22"/>
              </w:rPr>
              <w:tab/>
            </w:r>
            <w:r w:rsidRPr="00240C22">
              <w:rPr>
                <w:rStyle w:val="Hyperlink"/>
                <w:noProof/>
              </w:rPr>
              <w:t>Module quiz</w:t>
            </w:r>
            <w:r>
              <w:rPr>
                <w:noProof/>
                <w:webHidden/>
              </w:rPr>
              <w:tab/>
            </w:r>
            <w:r>
              <w:rPr>
                <w:noProof/>
                <w:webHidden/>
              </w:rPr>
              <w:fldChar w:fldCharType="begin"/>
            </w:r>
            <w:r>
              <w:rPr>
                <w:noProof/>
                <w:webHidden/>
              </w:rPr>
              <w:instrText xml:space="preserve"> PAGEREF _Toc52625677 \h </w:instrText>
            </w:r>
            <w:r>
              <w:rPr>
                <w:noProof/>
                <w:webHidden/>
              </w:rPr>
            </w:r>
            <w:r>
              <w:rPr>
                <w:noProof/>
                <w:webHidden/>
              </w:rPr>
              <w:fldChar w:fldCharType="separate"/>
            </w:r>
            <w:r w:rsidR="008C119D">
              <w:rPr>
                <w:noProof/>
                <w:webHidden/>
              </w:rPr>
              <w:t>7</w:t>
            </w:r>
            <w:r>
              <w:rPr>
                <w:noProof/>
                <w:webHidden/>
              </w:rPr>
              <w:fldChar w:fldCharType="end"/>
            </w:r>
          </w:hyperlink>
        </w:p>
        <w:p w:rsidR="000C2B3E" w:rsidRDefault="000C2B3E">
          <w:pPr>
            <w:pStyle w:val="TOC1"/>
            <w:tabs>
              <w:tab w:val="right" w:leader="dot" w:pos="9350"/>
            </w:tabs>
            <w:rPr>
              <w:rFonts w:asciiTheme="minorHAnsi" w:eastAsiaTheme="minorEastAsia" w:hAnsiTheme="minorHAnsi"/>
              <w:noProof/>
              <w:sz w:val="22"/>
            </w:rPr>
          </w:pPr>
          <w:hyperlink w:anchor="_Toc52625678" w:history="1">
            <w:r w:rsidRPr="00240C22">
              <w:rPr>
                <w:rStyle w:val="Hyperlink"/>
                <w:noProof/>
              </w:rPr>
              <w:t>Module 2: Workplace transport safety</w:t>
            </w:r>
            <w:r>
              <w:rPr>
                <w:noProof/>
                <w:webHidden/>
              </w:rPr>
              <w:tab/>
            </w:r>
            <w:r>
              <w:rPr>
                <w:noProof/>
                <w:webHidden/>
              </w:rPr>
              <w:fldChar w:fldCharType="begin"/>
            </w:r>
            <w:r>
              <w:rPr>
                <w:noProof/>
                <w:webHidden/>
              </w:rPr>
              <w:instrText xml:space="preserve"> PAGEREF _Toc52625678 \h </w:instrText>
            </w:r>
            <w:r>
              <w:rPr>
                <w:noProof/>
                <w:webHidden/>
              </w:rPr>
            </w:r>
            <w:r>
              <w:rPr>
                <w:noProof/>
                <w:webHidden/>
              </w:rPr>
              <w:fldChar w:fldCharType="separate"/>
            </w:r>
            <w:r w:rsidR="008C119D">
              <w:rPr>
                <w:noProof/>
                <w:webHidden/>
              </w:rPr>
              <w:t>10</w:t>
            </w:r>
            <w:r>
              <w:rPr>
                <w:noProof/>
                <w:webHidden/>
              </w:rPr>
              <w:fldChar w:fldCharType="end"/>
            </w:r>
          </w:hyperlink>
        </w:p>
        <w:p w:rsidR="000C2B3E" w:rsidRDefault="000C2B3E">
          <w:pPr>
            <w:pStyle w:val="TOC2"/>
            <w:tabs>
              <w:tab w:val="left" w:pos="880"/>
              <w:tab w:val="right" w:leader="dot" w:pos="9350"/>
            </w:tabs>
            <w:rPr>
              <w:rFonts w:asciiTheme="minorHAnsi" w:eastAsiaTheme="minorEastAsia" w:hAnsiTheme="minorHAnsi"/>
              <w:noProof/>
              <w:sz w:val="22"/>
            </w:rPr>
          </w:pPr>
          <w:hyperlink w:anchor="_Toc52625679" w:history="1">
            <w:r w:rsidRPr="00240C22">
              <w:rPr>
                <w:rStyle w:val="Hyperlink"/>
                <w:bCs/>
                <w:noProof/>
              </w:rPr>
              <w:t>2.1.</w:t>
            </w:r>
            <w:r>
              <w:rPr>
                <w:rFonts w:asciiTheme="minorHAnsi" w:eastAsiaTheme="minorEastAsia" w:hAnsiTheme="minorHAnsi"/>
                <w:noProof/>
                <w:sz w:val="22"/>
              </w:rPr>
              <w:tab/>
            </w:r>
            <w:r w:rsidRPr="00240C22">
              <w:rPr>
                <w:rStyle w:val="Hyperlink"/>
                <w:bCs/>
                <w:noProof/>
              </w:rPr>
              <w:t>Safe site – design</w:t>
            </w:r>
            <w:r>
              <w:rPr>
                <w:noProof/>
                <w:webHidden/>
              </w:rPr>
              <w:tab/>
            </w:r>
            <w:r>
              <w:rPr>
                <w:noProof/>
                <w:webHidden/>
              </w:rPr>
              <w:fldChar w:fldCharType="begin"/>
            </w:r>
            <w:r>
              <w:rPr>
                <w:noProof/>
                <w:webHidden/>
              </w:rPr>
              <w:instrText xml:space="preserve"> PAGEREF _Toc52625679 \h </w:instrText>
            </w:r>
            <w:r>
              <w:rPr>
                <w:noProof/>
                <w:webHidden/>
              </w:rPr>
            </w:r>
            <w:r>
              <w:rPr>
                <w:noProof/>
                <w:webHidden/>
              </w:rPr>
              <w:fldChar w:fldCharType="separate"/>
            </w:r>
            <w:r w:rsidR="008C119D">
              <w:rPr>
                <w:noProof/>
                <w:webHidden/>
              </w:rPr>
              <w:t>10</w:t>
            </w:r>
            <w:r>
              <w:rPr>
                <w:noProof/>
                <w:webHidden/>
              </w:rPr>
              <w:fldChar w:fldCharType="end"/>
            </w:r>
          </w:hyperlink>
        </w:p>
        <w:p w:rsidR="000C2B3E" w:rsidRDefault="000C2B3E">
          <w:pPr>
            <w:pStyle w:val="TOC2"/>
            <w:tabs>
              <w:tab w:val="left" w:pos="880"/>
              <w:tab w:val="right" w:leader="dot" w:pos="9350"/>
            </w:tabs>
            <w:rPr>
              <w:rFonts w:asciiTheme="minorHAnsi" w:eastAsiaTheme="minorEastAsia" w:hAnsiTheme="minorHAnsi"/>
              <w:noProof/>
              <w:sz w:val="22"/>
            </w:rPr>
          </w:pPr>
          <w:hyperlink w:anchor="_Toc52625680" w:history="1">
            <w:r w:rsidRPr="00240C22">
              <w:rPr>
                <w:rStyle w:val="Hyperlink"/>
                <w:bCs/>
                <w:noProof/>
              </w:rPr>
              <w:t>2.2.</w:t>
            </w:r>
            <w:r>
              <w:rPr>
                <w:rFonts w:asciiTheme="minorHAnsi" w:eastAsiaTheme="minorEastAsia" w:hAnsiTheme="minorHAnsi"/>
                <w:noProof/>
                <w:sz w:val="22"/>
              </w:rPr>
              <w:tab/>
            </w:r>
            <w:r w:rsidRPr="00240C22">
              <w:rPr>
                <w:rStyle w:val="Hyperlink"/>
                <w:bCs/>
                <w:noProof/>
              </w:rPr>
              <w:t>Safe site – activity</w:t>
            </w:r>
            <w:r>
              <w:rPr>
                <w:noProof/>
                <w:webHidden/>
              </w:rPr>
              <w:tab/>
            </w:r>
            <w:r>
              <w:rPr>
                <w:noProof/>
                <w:webHidden/>
              </w:rPr>
              <w:fldChar w:fldCharType="begin"/>
            </w:r>
            <w:r>
              <w:rPr>
                <w:noProof/>
                <w:webHidden/>
              </w:rPr>
              <w:instrText xml:space="preserve"> PAGEREF _Toc52625680 \h </w:instrText>
            </w:r>
            <w:r>
              <w:rPr>
                <w:noProof/>
                <w:webHidden/>
              </w:rPr>
            </w:r>
            <w:r>
              <w:rPr>
                <w:noProof/>
                <w:webHidden/>
              </w:rPr>
              <w:fldChar w:fldCharType="separate"/>
            </w:r>
            <w:r w:rsidR="008C119D">
              <w:rPr>
                <w:noProof/>
                <w:webHidden/>
              </w:rPr>
              <w:t>14</w:t>
            </w:r>
            <w:r>
              <w:rPr>
                <w:noProof/>
                <w:webHidden/>
              </w:rPr>
              <w:fldChar w:fldCharType="end"/>
            </w:r>
          </w:hyperlink>
        </w:p>
        <w:p w:rsidR="000C2B3E" w:rsidRDefault="000C2B3E">
          <w:pPr>
            <w:pStyle w:val="TOC2"/>
            <w:tabs>
              <w:tab w:val="left" w:pos="880"/>
              <w:tab w:val="right" w:leader="dot" w:pos="9350"/>
            </w:tabs>
            <w:rPr>
              <w:rFonts w:asciiTheme="minorHAnsi" w:eastAsiaTheme="minorEastAsia" w:hAnsiTheme="minorHAnsi"/>
              <w:noProof/>
              <w:sz w:val="22"/>
            </w:rPr>
          </w:pPr>
          <w:hyperlink w:anchor="_Toc52625681" w:history="1">
            <w:r w:rsidRPr="00240C22">
              <w:rPr>
                <w:rStyle w:val="Hyperlink"/>
                <w:bCs/>
                <w:noProof/>
              </w:rPr>
              <w:t>2.3.</w:t>
            </w:r>
            <w:r>
              <w:rPr>
                <w:rFonts w:asciiTheme="minorHAnsi" w:eastAsiaTheme="minorEastAsia" w:hAnsiTheme="minorHAnsi"/>
                <w:noProof/>
                <w:sz w:val="22"/>
              </w:rPr>
              <w:tab/>
            </w:r>
            <w:r w:rsidRPr="00240C22">
              <w:rPr>
                <w:rStyle w:val="Hyperlink"/>
                <w:bCs/>
                <w:noProof/>
              </w:rPr>
              <w:t>Safe vehicle</w:t>
            </w:r>
            <w:r>
              <w:rPr>
                <w:noProof/>
                <w:webHidden/>
              </w:rPr>
              <w:tab/>
            </w:r>
            <w:r>
              <w:rPr>
                <w:noProof/>
                <w:webHidden/>
              </w:rPr>
              <w:fldChar w:fldCharType="begin"/>
            </w:r>
            <w:r>
              <w:rPr>
                <w:noProof/>
                <w:webHidden/>
              </w:rPr>
              <w:instrText xml:space="preserve"> PAGEREF _Toc52625681 \h </w:instrText>
            </w:r>
            <w:r>
              <w:rPr>
                <w:noProof/>
                <w:webHidden/>
              </w:rPr>
            </w:r>
            <w:r>
              <w:rPr>
                <w:noProof/>
                <w:webHidden/>
              </w:rPr>
              <w:fldChar w:fldCharType="separate"/>
            </w:r>
            <w:r w:rsidR="008C119D">
              <w:rPr>
                <w:noProof/>
                <w:webHidden/>
              </w:rPr>
              <w:t>18</w:t>
            </w:r>
            <w:r>
              <w:rPr>
                <w:noProof/>
                <w:webHidden/>
              </w:rPr>
              <w:fldChar w:fldCharType="end"/>
            </w:r>
          </w:hyperlink>
        </w:p>
        <w:p w:rsidR="000C2B3E" w:rsidRDefault="000C2B3E">
          <w:pPr>
            <w:pStyle w:val="TOC2"/>
            <w:tabs>
              <w:tab w:val="left" w:pos="880"/>
              <w:tab w:val="right" w:leader="dot" w:pos="9350"/>
            </w:tabs>
            <w:rPr>
              <w:rFonts w:asciiTheme="minorHAnsi" w:eastAsiaTheme="minorEastAsia" w:hAnsiTheme="minorHAnsi"/>
              <w:noProof/>
              <w:sz w:val="22"/>
            </w:rPr>
          </w:pPr>
          <w:hyperlink w:anchor="_Toc52625682" w:history="1">
            <w:r w:rsidRPr="00240C22">
              <w:rPr>
                <w:rStyle w:val="Hyperlink"/>
                <w:bCs/>
                <w:noProof/>
              </w:rPr>
              <w:t>2.4.</w:t>
            </w:r>
            <w:r>
              <w:rPr>
                <w:rFonts w:asciiTheme="minorHAnsi" w:eastAsiaTheme="minorEastAsia" w:hAnsiTheme="minorHAnsi"/>
                <w:noProof/>
                <w:sz w:val="22"/>
              </w:rPr>
              <w:tab/>
            </w:r>
            <w:r w:rsidRPr="00240C22">
              <w:rPr>
                <w:rStyle w:val="Hyperlink"/>
                <w:bCs/>
                <w:noProof/>
              </w:rPr>
              <w:t>Safe driver</w:t>
            </w:r>
            <w:r>
              <w:rPr>
                <w:noProof/>
                <w:webHidden/>
              </w:rPr>
              <w:tab/>
            </w:r>
            <w:r>
              <w:rPr>
                <w:noProof/>
                <w:webHidden/>
              </w:rPr>
              <w:fldChar w:fldCharType="begin"/>
            </w:r>
            <w:r>
              <w:rPr>
                <w:noProof/>
                <w:webHidden/>
              </w:rPr>
              <w:instrText xml:space="preserve"> PAGEREF _Toc52625682 \h </w:instrText>
            </w:r>
            <w:r>
              <w:rPr>
                <w:noProof/>
                <w:webHidden/>
              </w:rPr>
            </w:r>
            <w:r>
              <w:rPr>
                <w:noProof/>
                <w:webHidden/>
              </w:rPr>
              <w:fldChar w:fldCharType="separate"/>
            </w:r>
            <w:r w:rsidR="008C119D">
              <w:rPr>
                <w:noProof/>
                <w:webHidden/>
              </w:rPr>
              <w:t>19</w:t>
            </w:r>
            <w:r>
              <w:rPr>
                <w:noProof/>
                <w:webHidden/>
              </w:rPr>
              <w:fldChar w:fldCharType="end"/>
            </w:r>
          </w:hyperlink>
        </w:p>
        <w:p w:rsidR="000C2B3E" w:rsidRDefault="000C2B3E">
          <w:pPr>
            <w:pStyle w:val="TOC2"/>
            <w:tabs>
              <w:tab w:val="left" w:pos="880"/>
              <w:tab w:val="right" w:leader="dot" w:pos="9350"/>
            </w:tabs>
            <w:rPr>
              <w:rFonts w:asciiTheme="minorHAnsi" w:eastAsiaTheme="minorEastAsia" w:hAnsiTheme="minorHAnsi"/>
              <w:noProof/>
              <w:sz w:val="22"/>
            </w:rPr>
          </w:pPr>
          <w:hyperlink w:anchor="_Toc52625683" w:history="1">
            <w:r w:rsidRPr="00240C22">
              <w:rPr>
                <w:rStyle w:val="Hyperlink"/>
                <w:bCs/>
                <w:noProof/>
              </w:rPr>
              <w:t>2.5.</w:t>
            </w:r>
            <w:r>
              <w:rPr>
                <w:rFonts w:asciiTheme="minorHAnsi" w:eastAsiaTheme="minorEastAsia" w:hAnsiTheme="minorHAnsi"/>
                <w:noProof/>
                <w:sz w:val="22"/>
              </w:rPr>
              <w:tab/>
            </w:r>
            <w:r w:rsidRPr="00240C22">
              <w:rPr>
                <w:rStyle w:val="Hyperlink"/>
                <w:noProof/>
              </w:rPr>
              <w:t>Sources of information on workplace transport safety</w:t>
            </w:r>
            <w:r>
              <w:rPr>
                <w:noProof/>
                <w:webHidden/>
              </w:rPr>
              <w:tab/>
            </w:r>
            <w:r>
              <w:rPr>
                <w:noProof/>
                <w:webHidden/>
              </w:rPr>
              <w:fldChar w:fldCharType="begin"/>
            </w:r>
            <w:r>
              <w:rPr>
                <w:noProof/>
                <w:webHidden/>
              </w:rPr>
              <w:instrText xml:space="preserve"> PAGEREF _Toc52625683 \h </w:instrText>
            </w:r>
            <w:r>
              <w:rPr>
                <w:noProof/>
                <w:webHidden/>
              </w:rPr>
            </w:r>
            <w:r>
              <w:rPr>
                <w:noProof/>
                <w:webHidden/>
              </w:rPr>
              <w:fldChar w:fldCharType="separate"/>
            </w:r>
            <w:r w:rsidR="008C119D">
              <w:rPr>
                <w:noProof/>
                <w:webHidden/>
              </w:rPr>
              <w:t>21</w:t>
            </w:r>
            <w:r>
              <w:rPr>
                <w:noProof/>
                <w:webHidden/>
              </w:rPr>
              <w:fldChar w:fldCharType="end"/>
            </w:r>
          </w:hyperlink>
        </w:p>
        <w:p w:rsidR="000C2B3E" w:rsidRDefault="000C2B3E">
          <w:pPr>
            <w:pStyle w:val="TOC2"/>
            <w:tabs>
              <w:tab w:val="left" w:pos="880"/>
              <w:tab w:val="right" w:leader="dot" w:pos="9350"/>
            </w:tabs>
            <w:rPr>
              <w:rFonts w:asciiTheme="minorHAnsi" w:eastAsiaTheme="minorEastAsia" w:hAnsiTheme="minorHAnsi"/>
              <w:noProof/>
              <w:sz w:val="22"/>
            </w:rPr>
          </w:pPr>
          <w:hyperlink w:anchor="_Toc52625684" w:history="1">
            <w:r w:rsidRPr="00240C22">
              <w:rPr>
                <w:rStyle w:val="Hyperlink"/>
                <w:bCs/>
                <w:noProof/>
              </w:rPr>
              <w:t>2.6.</w:t>
            </w:r>
            <w:r>
              <w:rPr>
                <w:rFonts w:asciiTheme="minorHAnsi" w:eastAsiaTheme="minorEastAsia" w:hAnsiTheme="minorHAnsi"/>
                <w:noProof/>
                <w:sz w:val="22"/>
              </w:rPr>
              <w:tab/>
            </w:r>
            <w:r w:rsidRPr="00240C22">
              <w:rPr>
                <w:rStyle w:val="Hyperlink"/>
                <w:noProof/>
              </w:rPr>
              <w:t>Module quiz</w:t>
            </w:r>
            <w:r>
              <w:rPr>
                <w:noProof/>
                <w:webHidden/>
              </w:rPr>
              <w:tab/>
            </w:r>
            <w:r>
              <w:rPr>
                <w:noProof/>
                <w:webHidden/>
              </w:rPr>
              <w:fldChar w:fldCharType="begin"/>
            </w:r>
            <w:r>
              <w:rPr>
                <w:noProof/>
                <w:webHidden/>
              </w:rPr>
              <w:instrText xml:space="preserve"> PAGEREF _Toc52625684 \h </w:instrText>
            </w:r>
            <w:r>
              <w:rPr>
                <w:noProof/>
                <w:webHidden/>
              </w:rPr>
            </w:r>
            <w:r>
              <w:rPr>
                <w:noProof/>
                <w:webHidden/>
              </w:rPr>
              <w:fldChar w:fldCharType="separate"/>
            </w:r>
            <w:r w:rsidR="008C119D">
              <w:rPr>
                <w:noProof/>
                <w:webHidden/>
              </w:rPr>
              <w:t>22</w:t>
            </w:r>
            <w:r>
              <w:rPr>
                <w:noProof/>
                <w:webHidden/>
              </w:rPr>
              <w:fldChar w:fldCharType="end"/>
            </w:r>
          </w:hyperlink>
        </w:p>
        <w:p w:rsidR="004755CE" w:rsidRDefault="004755CE">
          <w:r>
            <w:rPr>
              <w:b/>
              <w:bCs/>
              <w:noProof/>
            </w:rPr>
            <w:fldChar w:fldCharType="end"/>
          </w:r>
        </w:p>
      </w:sdtContent>
    </w:sdt>
    <w:p w:rsidR="00682CD5" w:rsidRDefault="00682CD5" w:rsidP="00682CD5">
      <w:pPr>
        <w:pStyle w:val="Title"/>
        <w:jc w:val="center"/>
        <w:rPr>
          <w:noProof/>
        </w:rPr>
      </w:pPr>
    </w:p>
    <w:p w:rsidR="009F0670" w:rsidRDefault="009F0670" w:rsidP="009F0670"/>
    <w:p w:rsidR="009F0670" w:rsidRPr="009F0670" w:rsidRDefault="009F0670" w:rsidP="009F0670"/>
    <w:p w:rsidR="00A948C6" w:rsidRDefault="00A948C6" w:rsidP="00A948C6"/>
    <w:p w:rsidR="00A948C6" w:rsidRDefault="00A948C6" w:rsidP="00A948C6"/>
    <w:p w:rsidR="00A948C6" w:rsidRDefault="00A948C6" w:rsidP="00A948C6"/>
    <w:p w:rsidR="00A948C6" w:rsidRDefault="00A948C6" w:rsidP="00A948C6"/>
    <w:p w:rsidR="00A948C6" w:rsidRPr="00A948C6" w:rsidRDefault="00A948C6" w:rsidP="00A948C6"/>
    <w:p w:rsidR="00A948C6" w:rsidRDefault="00A948C6" w:rsidP="00A948C6"/>
    <w:p w:rsidR="00A948C6" w:rsidRDefault="00A948C6" w:rsidP="00A948C6"/>
    <w:p w:rsidR="00A948C6" w:rsidRDefault="00A948C6" w:rsidP="00A948C6"/>
    <w:p w:rsidR="00A948C6" w:rsidRDefault="00A948C6" w:rsidP="00A948C6"/>
    <w:p w:rsidR="00A948C6" w:rsidRDefault="00A948C6" w:rsidP="00A948C6"/>
    <w:p w:rsidR="00A948C6" w:rsidRDefault="00A948C6" w:rsidP="00A948C6"/>
    <w:p w:rsidR="00A948C6" w:rsidRDefault="00A948C6" w:rsidP="00A948C6"/>
    <w:p w:rsidR="00A948C6" w:rsidRDefault="00A948C6" w:rsidP="00A948C6"/>
    <w:p w:rsidR="00A948C6" w:rsidRDefault="00A948C6" w:rsidP="00A948C6"/>
    <w:p w:rsidR="00A948C6" w:rsidRDefault="00A948C6" w:rsidP="00A948C6"/>
    <w:p w:rsidR="00394BE6" w:rsidRDefault="00394BE6" w:rsidP="00394BE6"/>
    <w:p w:rsidR="00394BE6" w:rsidRDefault="00394BE6" w:rsidP="00394BE6"/>
    <w:p w:rsidR="00394BE6" w:rsidRDefault="00394BE6" w:rsidP="00394BE6"/>
    <w:p w:rsidR="00394BE6" w:rsidRDefault="00394BE6" w:rsidP="00394BE6"/>
    <w:p w:rsidR="00394BE6" w:rsidRDefault="00394BE6" w:rsidP="00394BE6"/>
    <w:p w:rsidR="00394BE6" w:rsidRDefault="00394BE6" w:rsidP="00394BE6"/>
    <w:p w:rsidR="00394BE6" w:rsidRDefault="00394BE6" w:rsidP="00394BE6"/>
    <w:p w:rsidR="00394BE6" w:rsidRDefault="00394BE6" w:rsidP="00394BE6"/>
    <w:p w:rsidR="00394BE6" w:rsidRDefault="00394BE6" w:rsidP="00394BE6"/>
    <w:p w:rsidR="00394BE6" w:rsidRDefault="0035474F" w:rsidP="00394BE6">
      <w:r>
        <w:rPr>
          <w:noProof/>
        </w:rPr>
        <w:drawing>
          <wp:anchor distT="0" distB="0" distL="114300" distR="114300" simplePos="0" relativeHeight="251668480" behindDoc="0" locked="0" layoutInCell="1" allowOverlap="1" wp14:anchorId="33405AC7" wp14:editId="46E75331">
            <wp:simplePos x="0" y="0"/>
            <wp:positionH relativeFrom="margin">
              <wp:align>center</wp:align>
            </wp:positionH>
            <wp:positionV relativeFrom="margin">
              <wp:align>center</wp:align>
            </wp:positionV>
            <wp:extent cx="2914650" cy="1943100"/>
            <wp:effectExtent l="19050" t="0" r="19050" b="57150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dule1-cover.jpg"/>
                    <pic:cNvPicPr/>
                  </pic:nvPicPr>
                  <pic:blipFill>
                    <a:blip r:embed="rId10">
                      <a:extLst>
                        <a:ext uri="{28A0092B-C50C-407E-A947-70E740481C1C}">
                          <a14:useLocalDpi xmlns:a14="http://schemas.microsoft.com/office/drawing/2010/main" val="0"/>
                        </a:ext>
                      </a:extLst>
                    </a:blip>
                    <a:stretch>
                      <a:fillRect/>
                    </a:stretch>
                  </pic:blipFill>
                  <pic:spPr>
                    <a:xfrm>
                      <a:off x="0" y="0"/>
                      <a:ext cx="2914650" cy="19431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394BE6" w:rsidRPr="00394BE6" w:rsidRDefault="00394BE6" w:rsidP="00394BE6"/>
    <w:p w:rsidR="0035474F" w:rsidRDefault="0035474F" w:rsidP="0035474F">
      <w:pPr>
        <w:spacing w:line="360" w:lineRule="auto"/>
        <w:ind w:firstLine="720"/>
        <w:jc w:val="center"/>
        <w:rPr>
          <w:rFonts w:asciiTheme="majorHAnsi" w:eastAsiaTheme="majorEastAsia" w:hAnsiTheme="majorHAnsi" w:cstheme="majorBidi"/>
          <w:spacing w:val="-10"/>
          <w:kern w:val="28"/>
          <w:sz w:val="56"/>
          <w:szCs w:val="56"/>
        </w:rPr>
      </w:pPr>
    </w:p>
    <w:p w:rsidR="009E5E24" w:rsidRDefault="0035474F" w:rsidP="0035474F">
      <w:pPr>
        <w:spacing w:line="360" w:lineRule="auto"/>
        <w:ind w:firstLine="720"/>
        <w:jc w:val="center"/>
      </w:pPr>
      <w:r w:rsidRPr="0035474F">
        <w:rPr>
          <w:rFonts w:asciiTheme="majorHAnsi" w:eastAsiaTheme="majorEastAsia" w:hAnsiTheme="majorHAnsi" w:cstheme="majorBidi"/>
          <w:spacing w:val="-10"/>
          <w:kern w:val="28"/>
          <w:sz w:val="56"/>
          <w:szCs w:val="56"/>
        </w:rPr>
        <w:t>Module 1: Preventing slips and trips at work</w:t>
      </w:r>
    </w:p>
    <w:p w:rsidR="00A948C6" w:rsidRDefault="00A948C6" w:rsidP="0001488D">
      <w:pPr>
        <w:spacing w:line="360" w:lineRule="auto"/>
        <w:ind w:firstLine="720"/>
        <w:jc w:val="both"/>
      </w:pPr>
    </w:p>
    <w:p w:rsidR="00A948C6" w:rsidRDefault="00A948C6" w:rsidP="00640DE8">
      <w:pPr>
        <w:spacing w:line="360" w:lineRule="auto"/>
        <w:jc w:val="both"/>
      </w:pPr>
    </w:p>
    <w:p w:rsidR="00A948C6" w:rsidRDefault="00A948C6" w:rsidP="00EC2192">
      <w:pPr>
        <w:spacing w:line="360" w:lineRule="auto"/>
        <w:jc w:val="both"/>
      </w:pPr>
    </w:p>
    <w:p w:rsidR="00DE2302" w:rsidRDefault="00DE2302" w:rsidP="00FB649C">
      <w:pPr>
        <w:rPr>
          <w:rFonts w:eastAsiaTheme="majorEastAsia" w:cstheme="majorBidi"/>
          <w:b/>
          <w:sz w:val="32"/>
          <w:szCs w:val="32"/>
        </w:rPr>
      </w:pPr>
    </w:p>
    <w:p w:rsidR="0085271C" w:rsidRDefault="006F492C" w:rsidP="00BD6505">
      <w:pPr>
        <w:pStyle w:val="Heading1"/>
      </w:pPr>
      <w:bookmarkStart w:id="1" w:name="_Toc52625673"/>
      <w:r w:rsidRPr="006F492C">
        <w:lastRenderedPageBreak/>
        <w:t>Module 1: Preventing slips and trips at work</w:t>
      </w:r>
      <w:bookmarkEnd w:id="1"/>
    </w:p>
    <w:p w:rsidR="006F492C" w:rsidRPr="00FB649C" w:rsidRDefault="006F492C" w:rsidP="006F492C"/>
    <w:p w:rsidR="00143D45" w:rsidRDefault="004F05B4" w:rsidP="00143D45">
      <w:pPr>
        <w:pStyle w:val="ListParagraph"/>
        <w:spacing w:line="360" w:lineRule="auto"/>
        <w:ind w:left="360"/>
      </w:pPr>
      <w:r w:rsidRPr="004F05B4">
        <w:t xml:space="preserve">Slips and trips are common causes of injury at work. They can also lead to other types of serious accidents, </w:t>
      </w:r>
      <w:r w:rsidR="00143D45">
        <w:t>for example falls from height.</w:t>
      </w:r>
    </w:p>
    <w:p w:rsidR="00143D45" w:rsidRDefault="00143D45" w:rsidP="00143D45">
      <w:pPr>
        <w:pStyle w:val="ListParagraph"/>
        <w:spacing w:line="360" w:lineRule="auto"/>
        <w:ind w:left="360"/>
        <w:rPr>
          <w:rFonts w:eastAsiaTheme="majorEastAsia" w:cstheme="majorBidi"/>
          <w:b/>
          <w:sz w:val="28"/>
          <w:szCs w:val="26"/>
        </w:rPr>
      </w:pPr>
    </w:p>
    <w:p w:rsidR="00BD6505" w:rsidRPr="00143D45" w:rsidRDefault="00BD6505" w:rsidP="00143D45">
      <w:pPr>
        <w:pStyle w:val="ListParagraph"/>
        <w:spacing w:line="360" w:lineRule="auto"/>
        <w:ind w:left="360"/>
        <w:rPr>
          <w:rFonts w:eastAsiaTheme="majorEastAsia" w:cstheme="majorBidi"/>
          <w:b/>
          <w:sz w:val="28"/>
          <w:szCs w:val="26"/>
        </w:rPr>
      </w:pPr>
    </w:p>
    <w:p w:rsidR="00BD6505" w:rsidRDefault="004F05B4" w:rsidP="00143D45">
      <w:pPr>
        <w:pStyle w:val="ListParagraph"/>
        <w:numPr>
          <w:ilvl w:val="1"/>
          <w:numId w:val="28"/>
        </w:numPr>
        <w:spacing w:line="360" w:lineRule="auto"/>
        <w:rPr>
          <w:rStyle w:val="Heading2Char"/>
        </w:rPr>
      </w:pPr>
      <w:bookmarkStart w:id="2" w:name="_Toc52625674"/>
      <w:r w:rsidRPr="00BD6505">
        <w:rPr>
          <w:rStyle w:val="Heading2Char"/>
        </w:rPr>
        <w:t>Practical steps to prevent slips and trips accidents</w:t>
      </w:r>
      <w:bookmarkEnd w:id="2"/>
    </w:p>
    <w:p w:rsidR="004F05B4" w:rsidRPr="00143D45" w:rsidRDefault="004F05B4" w:rsidP="00BD6505">
      <w:pPr>
        <w:pStyle w:val="ListParagraph"/>
        <w:spacing w:line="360" w:lineRule="auto"/>
        <w:ind w:left="432"/>
        <w:rPr>
          <w:rFonts w:eastAsiaTheme="majorEastAsia" w:cstheme="majorBidi"/>
          <w:b/>
          <w:sz w:val="28"/>
          <w:szCs w:val="26"/>
        </w:rPr>
      </w:pPr>
      <w:r w:rsidRPr="004F05B4">
        <w:br/>
        <w:t>There are many simple ways to control slips and trips risks and prevent accidents in the workplace. These ways include for example:</w:t>
      </w:r>
      <w:r w:rsidRPr="004F05B4">
        <w:br/>
      </w:r>
      <w:r w:rsidRPr="004F05B4">
        <w:br/>
      </w:r>
      <w:r w:rsidR="00035179" w:rsidRPr="004F05B4">
        <w:t>Stopping</w:t>
      </w:r>
      <w:r w:rsidRPr="004F05B4">
        <w:t xml:space="preserve"> floors becoming contaminated by:</w:t>
      </w:r>
    </w:p>
    <w:p w:rsidR="004F05B4" w:rsidRPr="004F05B4" w:rsidRDefault="004F05B4" w:rsidP="004F05B4">
      <w:pPr>
        <w:numPr>
          <w:ilvl w:val="0"/>
          <w:numId w:val="21"/>
        </w:numPr>
        <w:spacing w:line="360" w:lineRule="auto"/>
        <w:jc w:val="both"/>
      </w:pPr>
      <w:r w:rsidRPr="004F05B4">
        <w:t>Using entrance matting.</w:t>
      </w:r>
    </w:p>
    <w:p w:rsidR="004F05B4" w:rsidRPr="004F05B4" w:rsidRDefault="004F05B4" w:rsidP="004F05B4">
      <w:pPr>
        <w:numPr>
          <w:ilvl w:val="0"/>
          <w:numId w:val="21"/>
        </w:numPr>
        <w:spacing w:line="360" w:lineRule="auto"/>
        <w:jc w:val="both"/>
      </w:pPr>
      <w:r w:rsidRPr="004F05B4">
        <w:t>Fixing leaks from machinery or buildings.</w:t>
      </w:r>
    </w:p>
    <w:p w:rsidR="004F05B4" w:rsidRPr="004F05B4" w:rsidRDefault="004F05B4" w:rsidP="004F05B4">
      <w:pPr>
        <w:numPr>
          <w:ilvl w:val="0"/>
          <w:numId w:val="21"/>
        </w:numPr>
        <w:spacing w:line="360" w:lineRule="auto"/>
        <w:jc w:val="both"/>
      </w:pPr>
      <w:r w:rsidRPr="004F05B4">
        <w:t>Making sure plant and equipment are maintained.</w:t>
      </w:r>
    </w:p>
    <w:p w:rsidR="004F05B4" w:rsidRPr="004F05B4" w:rsidRDefault="004F05B4" w:rsidP="004F05B4">
      <w:pPr>
        <w:numPr>
          <w:ilvl w:val="0"/>
          <w:numId w:val="21"/>
        </w:numPr>
        <w:spacing w:line="360" w:lineRule="auto"/>
        <w:jc w:val="both"/>
      </w:pPr>
      <w:r w:rsidRPr="004F05B4">
        <w:t xml:space="preserve">Designing tasks to </w:t>
      </w:r>
      <w:r w:rsidR="00035179" w:rsidRPr="004F05B4">
        <w:t>minimize</w:t>
      </w:r>
      <w:r w:rsidRPr="004F05B4">
        <w:t xml:space="preserve"> spillages.</w:t>
      </w:r>
    </w:p>
    <w:p w:rsidR="004F05B4" w:rsidRDefault="004F05B4" w:rsidP="004F05B4">
      <w:pPr>
        <w:numPr>
          <w:ilvl w:val="0"/>
          <w:numId w:val="21"/>
        </w:numPr>
        <w:spacing w:line="360" w:lineRule="auto"/>
        <w:jc w:val="both"/>
      </w:pPr>
      <w:r w:rsidRPr="004F05B4">
        <w:t>Planning pedestrian and vehicle routes to avoid contaminated areas.</w:t>
      </w:r>
    </w:p>
    <w:p w:rsidR="004F05B4" w:rsidRPr="004F05B4" w:rsidRDefault="004F05B4" w:rsidP="004F05B4">
      <w:pPr>
        <w:spacing w:line="360" w:lineRule="auto"/>
        <w:ind w:left="720"/>
        <w:jc w:val="both"/>
      </w:pPr>
    </w:p>
    <w:p w:rsidR="004F05B4" w:rsidRPr="004F05B4" w:rsidRDefault="004F05B4" w:rsidP="004F05B4">
      <w:pPr>
        <w:spacing w:line="360" w:lineRule="auto"/>
        <w:jc w:val="both"/>
      </w:pPr>
      <w:r w:rsidRPr="004F05B4">
        <w:t>Using the right cleaning methods by:</w:t>
      </w:r>
    </w:p>
    <w:p w:rsidR="004F05B4" w:rsidRPr="004F05B4" w:rsidRDefault="004F05B4" w:rsidP="004F05B4">
      <w:pPr>
        <w:numPr>
          <w:ilvl w:val="0"/>
          <w:numId w:val="22"/>
        </w:numPr>
        <w:spacing w:line="360" w:lineRule="auto"/>
        <w:jc w:val="both"/>
      </w:pPr>
      <w:r w:rsidRPr="004F05B4">
        <w:t>Making sure that cleaning methods are effective for the type of floors.</w:t>
      </w:r>
    </w:p>
    <w:p w:rsidR="004F05B4" w:rsidRPr="004F05B4" w:rsidRDefault="004F05B4" w:rsidP="004F05B4">
      <w:pPr>
        <w:numPr>
          <w:ilvl w:val="0"/>
          <w:numId w:val="22"/>
        </w:numPr>
        <w:spacing w:line="360" w:lineRule="auto"/>
        <w:jc w:val="both"/>
      </w:pPr>
      <w:r w:rsidRPr="004F05B4">
        <w:t>Avoiding the introduction of more slip or trip risks while cleaning is being done.</w:t>
      </w:r>
    </w:p>
    <w:p w:rsidR="004F05B4" w:rsidRPr="004F05B4" w:rsidRDefault="004F05B4" w:rsidP="004F05B4">
      <w:pPr>
        <w:numPr>
          <w:ilvl w:val="0"/>
          <w:numId w:val="22"/>
        </w:numPr>
        <w:spacing w:line="360" w:lineRule="auto"/>
        <w:jc w:val="both"/>
      </w:pPr>
      <w:r w:rsidRPr="004F05B4">
        <w:t>Leaving smooth floors dry after cleaning or excluding pedestrians until the floor is dry.</w:t>
      </w:r>
    </w:p>
    <w:p w:rsidR="004F05B4" w:rsidRPr="004F05B4" w:rsidRDefault="004F05B4" w:rsidP="004F05B4">
      <w:pPr>
        <w:numPr>
          <w:ilvl w:val="0"/>
          <w:numId w:val="22"/>
        </w:numPr>
        <w:spacing w:line="360" w:lineRule="auto"/>
        <w:jc w:val="both"/>
      </w:pPr>
      <w:r w:rsidRPr="004F05B4">
        <w:t>Removing spillages promptly.</w:t>
      </w:r>
    </w:p>
    <w:p w:rsidR="004F05B4" w:rsidRPr="004F05B4" w:rsidRDefault="004F05B4" w:rsidP="004F05B4">
      <w:pPr>
        <w:numPr>
          <w:ilvl w:val="0"/>
          <w:numId w:val="22"/>
        </w:numPr>
        <w:spacing w:line="360" w:lineRule="auto"/>
        <w:jc w:val="both"/>
      </w:pPr>
      <w:r w:rsidRPr="004F05B4">
        <w:t>Having effective arrangements for both routine cleaning and dealing with spills.</w:t>
      </w:r>
    </w:p>
    <w:p w:rsidR="004F05B4" w:rsidRDefault="004F05B4" w:rsidP="004F05B4">
      <w:pPr>
        <w:numPr>
          <w:ilvl w:val="0"/>
          <w:numId w:val="22"/>
        </w:numPr>
        <w:spacing w:line="360" w:lineRule="auto"/>
        <w:jc w:val="both"/>
      </w:pPr>
      <w:r w:rsidRPr="004F05B4">
        <w:t>Using the appropriate detergent mixed at the correct concentration.</w:t>
      </w:r>
    </w:p>
    <w:p w:rsidR="004F05B4" w:rsidRPr="004F05B4" w:rsidRDefault="004F05B4" w:rsidP="004F05B4">
      <w:pPr>
        <w:spacing w:line="360" w:lineRule="auto"/>
        <w:ind w:left="720"/>
        <w:jc w:val="both"/>
      </w:pPr>
    </w:p>
    <w:p w:rsidR="004F05B4" w:rsidRPr="004F05B4" w:rsidRDefault="004F05B4" w:rsidP="004F05B4">
      <w:pPr>
        <w:spacing w:line="360" w:lineRule="auto"/>
        <w:jc w:val="both"/>
      </w:pPr>
      <w:r w:rsidRPr="004F05B4">
        <w:t>Considering the flooring and work environment by:</w:t>
      </w:r>
    </w:p>
    <w:p w:rsidR="004F05B4" w:rsidRPr="004F05B4" w:rsidRDefault="004F05B4" w:rsidP="004F05B4">
      <w:pPr>
        <w:numPr>
          <w:ilvl w:val="0"/>
          <w:numId w:val="23"/>
        </w:numPr>
        <w:spacing w:line="360" w:lineRule="auto"/>
        <w:jc w:val="both"/>
      </w:pPr>
      <w:r w:rsidRPr="004F05B4">
        <w:t>Checking for loose, damaged and worn flooring and replacing them as needed.</w:t>
      </w:r>
    </w:p>
    <w:p w:rsidR="004F05B4" w:rsidRPr="004F05B4" w:rsidRDefault="004F05B4" w:rsidP="004F05B4">
      <w:pPr>
        <w:numPr>
          <w:ilvl w:val="0"/>
          <w:numId w:val="23"/>
        </w:numPr>
        <w:spacing w:line="360" w:lineRule="auto"/>
        <w:jc w:val="both"/>
      </w:pPr>
      <w:r w:rsidRPr="004F05B4">
        <w:t>Making sure that floors likely to get wet or have spillages on them are of a type that does not become unduly slippery.</w:t>
      </w:r>
    </w:p>
    <w:p w:rsidR="004F05B4" w:rsidRPr="004F05B4" w:rsidRDefault="004F05B4" w:rsidP="004F05B4">
      <w:pPr>
        <w:numPr>
          <w:ilvl w:val="0"/>
          <w:numId w:val="23"/>
        </w:numPr>
        <w:spacing w:line="360" w:lineRule="auto"/>
        <w:jc w:val="both"/>
      </w:pPr>
      <w:r w:rsidRPr="004F05B4">
        <w:t>Making sure lighting is sufficient and that slopes or steps are clearly visible.</w:t>
      </w:r>
    </w:p>
    <w:p w:rsidR="004F05B4" w:rsidRDefault="004F05B4" w:rsidP="004F05B4">
      <w:pPr>
        <w:numPr>
          <w:ilvl w:val="0"/>
          <w:numId w:val="23"/>
        </w:numPr>
        <w:spacing w:line="360" w:lineRule="auto"/>
        <w:jc w:val="both"/>
      </w:pPr>
      <w:r w:rsidRPr="004F05B4">
        <w:t>Keeping walkways and work areas clear of obstructions.</w:t>
      </w:r>
    </w:p>
    <w:p w:rsidR="004F05B4" w:rsidRPr="004F05B4" w:rsidRDefault="004F05B4" w:rsidP="004F05B4">
      <w:pPr>
        <w:spacing w:line="360" w:lineRule="auto"/>
        <w:ind w:left="720"/>
        <w:jc w:val="both"/>
      </w:pPr>
    </w:p>
    <w:p w:rsidR="004F05B4" w:rsidRPr="004F05B4" w:rsidRDefault="004F05B4" w:rsidP="004F05B4">
      <w:pPr>
        <w:spacing w:line="360" w:lineRule="auto"/>
        <w:jc w:val="both"/>
      </w:pPr>
      <w:r w:rsidRPr="004F05B4">
        <w:t>Getting the right footwear:</w:t>
      </w:r>
    </w:p>
    <w:p w:rsidR="004F05B4" w:rsidRPr="004F05B4" w:rsidRDefault="004F05B4" w:rsidP="004F05B4">
      <w:pPr>
        <w:numPr>
          <w:ilvl w:val="0"/>
          <w:numId w:val="24"/>
        </w:numPr>
        <w:spacing w:line="360" w:lineRule="auto"/>
        <w:jc w:val="both"/>
      </w:pPr>
      <w:r w:rsidRPr="004F05B4">
        <w:t>Where floors cannot be kept clean and dry, slip-resistant footwear can help prevent slip accidents.</w:t>
      </w:r>
    </w:p>
    <w:p w:rsidR="004F05B4" w:rsidRPr="004F05B4" w:rsidRDefault="004F05B4" w:rsidP="004F05B4">
      <w:pPr>
        <w:numPr>
          <w:ilvl w:val="0"/>
          <w:numId w:val="24"/>
        </w:numPr>
        <w:spacing w:line="360" w:lineRule="auto"/>
        <w:jc w:val="both"/>
      </w:pPr>
      <w:r w:rsidRPr="004F05B4">
        <w:t xml:space="preserve">Trial footwear first to make sure it is suitable for the environment and for those who will be wearing it, </w:t>
      </w:r>
      <w:r w:rsidR="00035179" w:rsidRPr="004F05B4">
        <w:t>i.e.</w:t>
      </w:r>
      <w:r w:rsidRPr="004F05B4">
        <w:t xml:space="preserve"> comfort and fit.</w:t>
      </w:r>
    </w:p>
    <w:p w:rsidR="004F05B4" w:rsidRDefault="004F05B4" w:rsidP="004F05B4">
      <w:pPr>
        <w:numPr>
          <w:ilvl w:val="0"/>
          <w:numId w:val="24"/>
        </w:numPr>
        <w:spacing w:line="360" w:lineRule="auto"/>
        <w:jc w:val="both"/>
      </w:pPr>
      <w:r w:rsidRPr="004F05B4">
        <w:t>If footwear is supplied as personal protective equipment (PPE), it must be supplied free of charge to employees.</w:t>
      </w:r>
    </w:p>
    <w:p w:rsidR="004F05B4" w:rsidRPr="004F05B4" w:rsidRDefault="004F05B4" w:rsidP="004F05B4">
      <w:pPr>
        <w:spacing w:line="360" w:lineRule="auto"/>
        <w:ind w:left="720"/>
        <w:jc w:val="both"/>
      </w:pPr>
    </w:p>
    <w:p w:rsidR="004F05B4" w:rsidRPr="004F05B4" w:rsidRDefault="004F05B4" w:rsidP="004F05B4">
      <w:pPr>
        <w:spacing w:line="360" w:lineRule="auto"/>
        <w:jc w:val="both"/>
      </w:pPr>
      <w:r w:rsidRPr="004F05B4">
        <w:t>Thinking about people and organisational factors by:</w:t>
      </w:r>
    </w:p>
    <w:p w:rsidR="004F05B4" w:rsidRPr="004F05B4" w:rsidRDefault="004F05B4" w:rsidP="00F35E3F">
      <w:pPr>
        <w:numPr>
          <w:ilvl w:val="0"/>
          <w:numId w:val="25"/>
        </w:numPr>
        <w:spacing w:line="360" w:lineRule="auto"/>
        <w:jc w:val="both"/>
      </w:pPr>
      <w:r w:rsidRPr="004F05B4">
        <w:t xml:space="preserve">Considering how work is </w:t>
      </w:r>
      <w:r w:rsidR="00035179" w:rsidRPr="004F05B4">
        <w:t>organi</w:t>
      </w:r>
      <w:r w:rsidR="00F35E3F">
        <w:t>s</w:t>
      </w:r>
      <w:r w:rsidR="00035179" w:rsidRPr="004F05B4">
        <w:t>ed</w:t>
      </w:r>
      <w:r w:rsidRPr="004F05B4">
        <w:t xml:space="preserve"> and managed, </w:t>
      </w:r>
      <w:r w:rsidR="00035179" w:rsidRPr="004F05B4">
        <w:t>e.g.</w:t>
      </w:r>
      <w:r w:rsidRPr="004F05B4">
        <w:t xml:space="preserve"> to avoid rushing, overcrowding, trailing cables.</w:t>
      </w:r>
    </w:p>
    <w:p w:rsidR="004F05B4" w:rsidRDefault="004F05B4" w:rsidP="004F05B4">
      <w:pPr>
        <w:numPr>
          <w:ilvl w:val="0"/>
          <w:numId w:val="25"/>
        </w:numPr>
        <w:spacing w:line="360" w:lineRule="auto"/>
        <w:jc w:val="both"/>
      </w:pPr>
      <w:r w:rsidRPr="004F05B4">
        <w:t xml:space="preserve">Making sure employees are involved in the decisions that affect them, </w:t>
      </w:r>
      <w:r w:rsidR="00035179" w:rsidRPr="004F05B4">
        <w:t>e.g.</w:t>
      </w:r>
      <w:r w:rsidRPr="004F05B4">
        <w:t xml:space="preserve"> choice of PPE footwear or a change in cleaning methods.</w:t>
      </w:r>
    </w:p>
    <w:p w:rsidR="00035179" w:rsidRPr="004F05B4" w:rsidRDefault="00035179" w:rsidP="00035179">
      <w:pPr>
        <w:spacing w:line="360" w:lineRule="auto"/>
        <w:ind w:left="720"/>
        <w:jc w:val="both"/>
      </w:pPr>
    </w:p>
    <w:p w:rsidR="00035179" w:rsidRPr="00035179" w:rsidRDefault="00035179" w:rsidP="00BD6505">
      <w:pPr>
        <w:pStyle w:val="ListParagraph"/>
        <w:numPr>
          <w:ilvl w:val="1"/>
          <w:numId w:val="28"/>
        </w:numPr>
        <w:spacing w:line="240" w:lineRule="auto"/>
      </w:pPr>
      <w:bookmarkStart w:id="3" w:name="_Toc52625675"/>
      <w:r w:rsidRPr="00BD6505">
        <w:rPr>
          <w:rStyle w:val="Heading2Char"/>
        </w:rPr>
        <w:t>What can employees do to prevent slips and trips?</w:t>
      </w:r>
      <w:bookmarkEnd w:id="3"/>
      <w:r w:rsidRPr="00035179">
        <w:br/>
      </w:r>
      <w:r w:rsidRPr="00035179">
        <w:br/>
        <w:t>In all workplaces:</w:t>
      </w:r>
      <w:r w:rsidRPr="00035179">
        <w:br/>
      </w:r>
    </w:p>
    <w:p w:rsidR="00035179" w:rsidRPr="00035179" w:rsidRDefault="00035179" w:rsidP="00035179">
      <w:pPr>
        <w:numPr>
          <w:ilvl w:val="0"/>
          <w:numId w:val="26"/>
        </w:numPr>
        <w:spacing w:line="360" w:lineRule="auto"/>
        <w:jc w:val="both"/>
      </w:pPr>
      <w:r w:rsidRPr="00035179">
        <w:lastRenderedPageBreak/>
        <w:t>If an employee has an accident or a near miss, he/she must report it to the employer promptly, so the employer can use this information to prevent future accidents.</w:t>
      </w:r>
    </w:p>
    <w:p w:rsidR="00035179" w:rsidRPr="00035179" w:rsidRDefault="00035179" w:rsidP="00035179">
      <w:pPr>
        <w:numPr>
          <w:ilvl w:val="0"/>
          <w:numId w:val="26"/>
        </w:numPr>
        <w:spacing w:line="360" w:lineRule="auto"/>
        <w:jc w:val="both"/>
      </w:pPr>
      <w:r w:rsidRPr="00035179">
        <w:t>If an employee sees a spillage, he/she must clean it up or make arrangements for it to be cleaned.</w:t>
      </w:r>
    </w:p>
    <w:p w:rsidR="00035179" w:rsidRPr="00035179" w:rsidRDefault="00035179" w:rsidP="00035179">
      <w:pPr>
        <w:numPr>
          <w:ilvl w:val="0"/>
          <w:numId w:val="26"/>
        </w:numPr>
        <w:spacing w:line="360" w:lineRule="auto"/>
        <w:jc w:val="both"/>
      </w:pPr>
      <w:r w:rsidRPr="00035179">
        <w:t>Employees must report any damaged floors or mats.</w:t>
      </w:r>
    </w:p>
    <w:p w:rsidR="00035179" w:rsidRPr="00035179" w:rsidRDefault="00035179" w:rsidP="00035179">
      <w:pPr>
        <w:numPr>
          <w:ilvl w:val="0"/>
          <w:numId w:val="26"/>
        </w:numPr>
        <w:spacing w:line="360" w:lineRule="auto"/>
        <w:jc w:val="both"/>
      </w:pPr>
      <w:r w:rsidRPr="00035179">
        <w:t>Employees must play their part and keep the workplace tidy.</w:t>
      </w:r>
    </w:p>
    <w:p w:rsidR="00035179" w:rsidRPr="00035179" w:rsidRDefault="00035179" w:rsidP="00035179">
      <w:pPr>
        <w:numPr>
          <w:ilvl w:val="0"/>
          <w:numId w:val="26"/>
        </w:numPr>
        <w:spacing w:line="360" w:lineRule="auto"/>
        <w:jc w:val="both"/>
      </w:pPr>
      <w:r w:rsidRPr="00035179">
        <w:t>If an employee sees items on the floor where someone could trip over them, he/she should remove them or arrange for them to be removed or for the situation to be made safe.</w:t>
      </w:r>
    </w:p>
    <w:p w:rsidR="00035179" w:rsidRPr="00035179" w:rsidRDefault="00035179" w:rsidP="00035179">
      <w:pPr>
        <w:numPr>
          <w:ilvl w:val="0"/>
          <w:numId w:val="26"/>
        </w:numPr>
        <w:spacing w:line="360" w:lineRule="auto"/>
        <w:jc w:val="both"/>
      </w:pPr>
      <w:r w:rsidRPr="00035179">
        <w:t>If employees are given PPE, they should wear it; look after it; report any faults or damage to the employer and make arrangements for a replacement.</w:t>
      </w:r>
    </w:p>
    <w:p w:rsidR="00035179" w:rsidRDefault="00035179" w:rsidP="00035179">
      <w:pPr>
        <w:numPr>
          <w:ilvl w:val="0"/>
          <w:numId w:val="26"/>
        </w:numPr>
        <w:spacing w:line="360" w:lineRule="auto"/>
        <w:jc w:val="both"/>
      </w:pPr>
      <w:r w:rsidRPr="00035179">
        <w:t>Employees must tell the employer about any work situation that they think is dangerous, or if they notice that something has gone wrong with their health and safety arrangements.</w:t>
      </w:r>
    </w:p>
    <w:p w:rsidR="00035179" w:rsidRPr="00035179" w:rsidRDefault="00035179" w:rsidP="00035179">
      <w:pPr>
        <w:spacing w:line="360" w:lineRule="auto"/>
        <w:ind w:left="720"/>
        <w:jc w:val="both"/>
      </w:pPr>
    </w:p>
    <w:p w:rsidR="00253FFE" w:rsidRPr="006D5590" w:rsidRDefault="00035179" w:rsidP="006D5590">
      <w:pPr>
        <w:pStyle w:val="ListParagraph"/>
        <w:numPr>
          <w:ilvl w:val="1"/>
          <w:numId w:val="28"/>
        </w:numPr>
        <w:spacing w:line="240" w:lineRule="auto"/>
        <w:rPr>
          <w:rStyle w:val="Heading2Char"/>
          <w:bCs/>
        </w:rPr>
      </w:pPr>
      <w:bookmarkStart w:id="4" w:name="_Toc52625676"/>
      <w:r w:rsidRPr="006D5590">
        <w:rPr>
          <w:rStyle w:val="Heading2Char"/>
          <w:bCs/>
        </w:rPr>
        <w:t>Sources of infor</w:t>
      </w:r>
      <w:r w:rsidR="006D5590" w:rsidRPr="006D5590">
        <w:rPr>
          <w:rStyle w:val="Heading2Char"/>
          <w:bCs/>
        </w:rPr>
        <w:t>mation on slips and trips risks</w:t>
      </w:r>
      <w:bookmarkEnd w:id="4"/>
    </w:p>
    <w:p w:rsidR="00035179" w:rsidRPr="00253FFE" w:rsidRDefault="00035179" w:rsidP="00253FFE">
      <w:pPr>
        <w:spacing w:line="240" w:lineRule="auto"/>
        <w:rPr>
          <w:rFonts w:eastAsiaTheme="majorEastAsia" w:cstheme="majorBidi"/>
          <w:b/>
          <w:sz w:val="28"/>
          <w:szCs w:val="26"/>
        </w:rPr>
      </w:pPr>
      <w:r w:rsidRPr="00035179">
        <w:br/>
        <w:t>Information on slips and trips risks can be obtained from:</w:t>
      </w:r>
    </w:p>
    <w:p w:rsidR="00035179" w:rsidRPr="00035179" w:rsidRDefault="00035179" w:rsidP="00035179">
      <w:pPr>
        <w:numPr>
          <w:ilvl w:val="0"/>
          <w:numId w:val="27"/>
        </w:numPr>
        <w:spacing w:line="360" w:lineRule="auto"/>
        <w:jc w:val="both"/>
      </w:pPr>
      <w:r w:rsidRPr="00035179">
        <w:t>Enforcement bodies such as the Health and Safety Executive (website: http://www.hse.gov.uk) and OSHA (website: http://www.osha.gov).</w:t>
      </w:r>
    </w:p>
    <w:p w:rsidR="00035179" w:rsidRPr="00035179" w:rsidRDefault="00035179" w:rsidP="00035179">
      <w:pPr>
        <w:numPr>
          <w:ilvl w:val="0"/>
          <w:numId w:val="27"/>
        </w:numPr>
        <w:spacing w:line="360" w:lineRule="auto"/>
        <w:jc w:val="both"/>
      </w:pPr>
      <w:r w:rsidRPr="00035179">
        <w:t>Professional bodies such as IOSH (website: http://www.iosh.com) and IIRSM (website: http://www.iirsm.org).</w:t>
      </w:r>
    </w:p>
    <w:p w:rsidR="00131733" w:rsidRDefault="00131733" w:rsidP="00937791">
      <w:pPr>
        <w:spacing w:line="360" w:lineRule="auto"/>
        <w:jc w:val="both"/>
      </w:pPr>
    </w:p>
    <w:p w:rsidR="00937791" w:rsidRDefault="00937791" w:rsidP="00937791">
      <w:pPr>
        <w:spacing w:line="360" w:lineRule="auto"/>
        <w:jc w:val="both"/>
      </w:pPr>
    </w:p>
    <w:p w:rsidR="00131733" w:rsidRDefault="00131733" w:rsidP="00F83C67">
      <w:pPr>
        <w:pStyle w:val="ListParagraph"/>
        <w:spacing w:line="360" w:lineRule="auto"/>
        <w:jc w:val="both"/>
      </w:pPr>
    </w:p>
    <w:p w:rsidR="00951E0D" w:rsidRPr="00183758" w:rsidRDefault="00131733" w:rsidP="000B7CDB">
      <w:pPr>
        <w:pStyle w:val="Heading2"/>
        <w:numPr>
          <w:ilvl w:val="1"/>
          <w:numId w:val="28"/>
        </w:numPr>
      </w:pPr>
      <w:bookmarkStart w:id="5" w:name="_Toc52625677"/>
      <w:r w:rsidRPr="00183758">
        <w:lastRenderedPageBreak/>
        <w:t>Module q</w:t>
      </w:r>
      <w:r w:rsidR="001B61C7" w:rsidRPr="00183758">
        <w:t>uiz</w:t>
      </w:r>
      <w:bookmarkEnd w:id="5"/>
    </w:p>
    <w:p w:rsidR="001B0FA6" w:rsidRPr="001B0FA6" w:rsidRDefault="001B0FA6" w:rsidP="001B0FA6">
      <w:pPr>
        <w:spacing w:line="240" w:lineRule="auto"/>
      </w:pPr>
    </w:p>
    <w:p w:rsidR="004D6B3F" w:rsidRDefault="00B61DBD" w:rsidP="001B0FA6">
      <w:pPr>
        <w:spacing w:line="240" w:lineRule="auto"/>
        <w:rPr>
          <w:shd w:val="clear" w:color="auto" w:fill="FFFFFF"/>
        </w:rPr>
      </w:pPr>
      <w:r w:rsidRPr="00B61DBD">
        <w:rPr>
          <w:shd w:val="clear" w:color="auto" w:fill="FFFFFF"/>
        </w:rPr>
        <w:t>Select the best answer for the questions below:</w:t>
      </w:r>
    </w:p>
    <w:p w:rsidR="00F35E3F" w:rsidRPr="00F35E3F" w:rsidRDefault="00F35E3F" w:rsidP="00F35E3F">
      <w:pPr>
        <w:spacing w:line="240" w:lineRule="auto"/>
        <w:rPr>
          <w:shd w:val="clear" w:color="auto" w:fill="FFFFFF"/>
        </w:rPr>
      </w:pPr>
    </w:p>
    <w:p w:rsidR="00A35FED" w:rsidRPr="00A35FED" w:rsidRDefault="00F35E3F" w:rsidP="00B459DF">
      <w:pPr>
        <w:spacing w:line="360" w:lineRule="auto"/>
        <w:rPr>
          <w:b/>
          <w:bCs/>
          <w:shd w:val="clear" w:color="auto" w:fill="FFFFFF"/>
        </w:rPr>
      </w:pPr>
      <w:r w:rsidRPr="00A35FED">
        <w:rPr>
          <w:b/>
          <w:bCs/>
          <w:shd w:val="clear" w:color="auto" w:fill="FFFFFF"/>
        </w:rPr>
        <w:t>Q1: As a Camp Supervisor, which one of the following control measures will be important to you to prevent slips, particularly in the food preparation area?</w:t>
      </w:r>
    </w:p>
    <w:p w:rsidR="00F35E3F" w:rsidRPr="00F35E3F" w:rsidRDefault="00F35E3F" w:rsidP="00F35E3F">
      <w:pPr>
        <w:spacing w:line="240" w:lineRule="auto"/>
        <w:rPr>
          <w:shd w:val="clear" w:color="auto" w:fill="FFFFFF"/>
        </w:rPr>
      </w:pPr>
      <w:r w:rsidRPr="00F35E3F">
        <w:rPr>
          <w:shd w:val="clear" w:color="auto" w:fill="FFFFFF"/>
        </w:rPr>
        <w:t>A) Placing entrance matting near doors.</w:t>
      </w:r>
    </w:p>
    <w:p w:rsidR="00F35E3F" w:rsidRPr="00F35E3F" w:rsidRDefault="00F35E3F" w:rsidP="00F35E3F">
      <w:pPr>
        <w:spacing w:line="240" w:lineRule="auto"/>
        <w:rPr>
          <w:shd w:val="clear" w:color="auto" w:fill="FFFFFF"/>
        </w:rPr>
      </w:pPr>
      <w:r w:rsidRPr="00F35E3F">
        <w:rPr>
          <w:shd w:val="clear" w:color="auto" w:fill="FFFFFF"/>
        </w:rPr>
        <w:t>B) Maintaining sufficient lighting levels.</w:t>
      </w:r>
    </w:p>
    <w:p w:rsidR="00F35E3F" w:rsidRPr="00F35E3F" w:rsidRDefault="00F35E3F" w:rsidP="00F35E3F">
      <w:pPr>
        <w:spacing w:line="240" w:lineRule="auto"/>
        <w:rPr>
          <w:shd w:val="clear" w:color="auto" w:fill="FFFFFF"/>
        </w:rPr>
      </w:pPr>
      <w:r w:rsidRPr="00F35E3F">
        <w:rPr>
          <w:shd w:val="clear" w:color="auto" w:fill="FFFFFF"/>
        </w:rPr>
        <w:t>C) Considering how work is organised and managed, e</w:t>
      </w:r>
      <w:r w:rsidR="00A35FED">
        <w:rPr>
          <w:shd w:val="clear" w:color="auto" w:fill="FFFFFF"/>
        </w:rPr>
        <w:t>.</w:t>
      </w:r>
      <w:r w:rsidRPr="00F35E3F">
        <w:rPr>
          <w:shd w:val="clear" w:color="auto" w:fill="FFFFFF"/>
        </w:rPr>
        <w:t>g</w:t>
      </w:r>
      <w:r w:rsidR="00A35FED">
        <w:rPr>
          <w:shd w:val="clear" w:color="auto" w:fill="FFFFFF"/>
        </w:rPr>
        <w:t>.</w:t>
      </w:r>
      <w:r w:rsidRPr="00F35E3F">
        <w:rPr>
          <w:shd w:val="clear" w:color="auto" w:fill="FFFFFF"/>
        </w:rPr>
        <w:t xml:space="preserve"> to avoid rushing.</w:t>
      </w:r>
    </w:p>
    <w:p w:rsidR="00F35E3F" w:rsidRPr="00F35E3F" w:rsidRDefault="00F35E3F" w:rsidP="00F35E3F">
      <w:pPr>
        <w:spacing w:line="240" w:lineRule="auto"/>
        <w:rPr>
          <w:shd w:val="clear" w:color="auto" w:fill="FFFFFF"/>
        </w:rPr>
      </w:pPr>
      <w:r w:rsidRPr="00F35E3F">
        <w:rPr>
          <w:shd w:val="clear" w:color="auto" w:fill="FFFFFF"/>
        </w:rPr>
        <w:t>D) Restricting access to those wearing slip-resistant footwear.</w:t>
      </w:r>
    </w:p>
    <w:p w:rsidR="00F35E3F" w:rsidRPr="00F35E3F" w:rsidRDefault="00F35E3F" w:rsidP="00F35E3F">
      <w:pPr>
        <w:spacing w:line="240" w:lineRule="auto"/>
        <w:rPr>
          <w:shd w:val="clear" w:color="auto" w:fill="FFFFFF"/>
        </w:rPr>
      </w:pPr>
    </w:p>
    <w:p w:rsidR="00F35E3F" w:rsidRPr="00F35E3F" w:rsidRDefault="00F35E3F" w:rsidP="00F35E3F">
      <w:pPr>
        <w:spacing w:line="240" w:lineRule="auto"/>
        <w:rPr>
          <w:shd w:val="clear" w:color="auto" w:fill="FFFFFF"/>
        </w:rPr>
      </w:pPr>
    </w:p>
    <w:p w:rsidR="00F35E3F" w:rsidRPr="00A35FED" w:rsidRDefault="00F35E3F" w:rsidP="00B459DF">
      <w:pPr>
        <w:spacing w:line="360" w:lineRule="auto"/>
        <w:rPr>
          <w:b/>
          <w:bCs/>
          <w:shd w:val="clear" w:color="auto" w:fill="FFFFFF"/>
        </w:rPr>
      </w:pPr>
      <w:r w:rsidRPr="00A35FED">
        <w:rPr>
          <w:b/>
          <w:bCs/>
          <w:shd w:val="clear" w:color="auto" w:fill="FFFFFF"/>
        </w:rPr>
        <w:t>Q2: After conducting pendulum test, the Safety Engineer ended that the offices of a UK-based company are of moderate slip potential. Which one of the following pendulum test values (PTV) may be the result of his test?</w:t>
      </w:r>
    </w:p>
    <w:p w:rsidR="00F35E3F" w:rsidRPr="00F35E3F" w:rsidRDefault="00F35E3F" w:rsidP="00A35FED">
      <w:pPr>
        <w:spacing w:line="240" w:lineRule="auto"/>
        <w:rPr>
          <w:shd w:val="clear" w:color="auto" w:fill="FFFFFF"/>
        </w:rPr>
      </w:pPr>
      <w:r w:rsidRPr="00F35E3F">
        <w:rPr>
          <w:shd w:val="clear" w:color="auto" w:fill="FFFFFF"/>
        </w:rPr>
        <w:t>A) 24.</w:t>
      </w:r>
    </w:p>
    <w:p w:rsidR="00F35E3F" w:rsidRPr="00F35E3F" w:rsidRDefault="00F35E3F" w:rsidP="00A35FED">
      <w:pPr>
        <w:spacing w:line="240" w:lineRule="auto"/>
        <w:rPr>
          <w:shd w:val="clear" w:color="auto" w:fill="FFFFFF"/>
        </w:rPr>
      </w:pPr>
      <w:r w:rsidRPr="00F35E3F">
        <w:rPr>
          <w:shd w:val="clear" w:color="auto" w:fill="FFFFFF"/>
        </w:rPr>
        <w:t>B) 30.</w:t>
      </w:r>
    </w:p>
    <w:p w:rsidR="00F35E3F" w:rsidRPr="00F35E3F" w:rsidRDefault="00F35E3F" w:rsidP="00A35FED">
      <w:pPr>
        <w:spacing w:line="240" w:lineRule="auto"/>
        <w:rPr>
          <w:shd w:val="clear" w:color="auto" w:fill="FFFFFF"/>
        </w:rPr>
      </w:pPr>
      <w:r w:rsidRPr="00F35E3F">
        <w:rPr>
          <w:shd w:val="clear" w:color="auto" w:fill="FFFFFF"/>
        </w:rPr>
        <w:t>C) 37.</w:t>
      </w:r>
    </w:p>
    <w:p w:rsidR="00F35E3F" w:rsidRPr="00F35E3F" w:rsidRDefault="00F35E3F" w:rsidP="00F35E3F">
      <w:pPr>
        <w:spacing w:line="240" w:lineRule="auto"/>
        <w:rPr>
          <w:shd w:val="clear" w:color="auto" w:fill="FFFFFF"/>
        </w:rPr>
      </w:pPr>
      <w:r w:rsidRPr="00F35E3F">
        <w:rPr>
          <w:shd w:val="clear" w:color="auto" w:fill="FFFFFF"/>
        </w:rPr>
        <w:t>D) 22.</w:t>
      </w:r>
    </w:p>
    <w:p w:rsidR="00F35E3F" w:rsidRDefault="00F35E3F" w:rsidP="001B0FA6">
      <w:pPr>
        <w:spacing w:line="240" w:lineRule="auto"/>
        <w:rPr>
          <w:shd w:val="clear" w:color="auto" w:fill="FFFFFF"/>
        </w:rPr>
      </w:pPr>
    </w:p>
    <w:p w:rsidR="00F77536" w:rsidRDefault="00F77536" w:rsidP="001B0FA6">
      <w:pPr>
        <w:spacing w:line="240" w:lineRule="auto"/>
        <w:rPr>
          <w:shd w:val="clear" w:color="auto" w:fill="FFFFFF"/>
        </w:rPr>
      </w:pPr>
    </w:p>
    <w:p w:rsidR="00F77536" w:rsidRDefault="00F77536" w:rsidP="001B0FA6">
      <w:pPr>
        <w:spacing w:line="240" w:lineRule="auto"/>
        <w:rPr>
          <w:shd w:val="clear" w:color="auto" w:fill="FFFFFF"/>
        </w:rPr>
      </w:pPr>
    </w:p>
    <w:p w:rsidR="00F77536" w:rsidRDefault="00F77536" w:rsidP="001B0FA6">
      <w:pPr>
        <w:spacing w:line="240" w:lineRule="auto"/>
        <w:rPr>
          <w:shd w:val="clear" w:color="auto" w:fill="FFFFFF"/>
        </w:rPr>
      </w:pPr>
    </w:p>
    <w:p w:rsidR="00F77536" w:rsidRDefault="00F77536" w:rsidP="001B0FA6">
      <w:pPr>
        <w:spacing w:line="240" w:lineRule="auto"/>
        <w:rPr>
          <w:shd w:val="clear" w:color="auto" w:fill="FFFFFF"/>
        </w:rPr>
      </w:pPr>
    </w:p>
    <w:p w:rsidR="00F77536" w:rsidRDefault="00F77536" w:rsidP="001B0FA6">
      <w:pPr>
        <w:spacing w:line="240" w:lineRule="auto"/>
        <w:rPr>
          <w:shd w:val="clear" w:color="auto" w:fill="FFFFFF"/>
        </w:rPr>
      </w:pPr>
    </w:p>
    <w:p w:rsidR="00F77536" w:rsidRDefault="00F77536" w:rsidP="001B0FA6">
      <w:pPr>
        <w:spacing w:line="240" w:lineRule="auto"/>
        <w:rPr>
          <w:shd w:val="clear" w:color="auto" w:fill="FFFFFF"/>
        </w:rPr>
      </w:pPr>
    </w:p>
    <w:p w:rsidR="00F77536" w:rsidRDefault="00F77536" w:rsidP="001B0FA6">
      <w:pPr>
        <w:spacing w:line="240" w:lineRule="auto"/>
        <w:rPr>
          <w:shd w:val="clear" w:color="auto" w:fill="FFFFFF"/>
        </w:rPr>
      </w:pPr>
    </w:p>
    <w:p w:rsidR="00F77536" w:rsidRDefault="00F77536" w:rsidP="001B0FA6">
      <w:pPr>
        <w:spacing w:line="240" w:lineRule="auto"/>
        <w:rPr>
          <w:shd w:val="clear" w:color="auto" w:fill="FFFFFF"/>
        </w:rPr>
      </w:pPr>
    </w:p>
    <w:p w:rsidR="00F77536" w:rsidRDefault="00F77536" w:rsidP="00F77536">
      <w:pPr>
        <w:jc w:val="both"/>
        <w:rPr>
          <w:b/>
          <w:bCs/>
        </w:rPr>
      </w:pPr>
    </w:p>
    <w:p w:rsidR="00F77536" w:rsidRDefault="00F77536" w:rsidP="00F77536">
      <w:pPr>
        <w:jc w:val="both"/>
        <w:rPr>
          <w:b/>
          <w:bCs/>
        </w:rPr>
      </w:pPr>
      <w:r>
        <w:rPr>
          <w:b/>
          <w:bCs/>
        </w:rPr>
        <w:lastRenderedPageBreak/>
        <w:t>Answers:</w:t>
      </w:r>
    </w:p>
    <w:p w:rsidR="00F77536" w:rsidRDefault="00F77536" w:rsidP="00F77536">
      <w:pPr>
        <w:jc w:val="both"/>
        <w:rPr>
          <w:b/>
          <w:bCs/>
        </w:rPr>
      </w:pPr>
    </w:p>
    <w:p w:rsidR="00F77536" w:rsidRPr="00957285" w:rsidRDefault="00F77536" w:rsidP="00F77536">
      <w:pPr>
        <w:spacing w:line="360" w:lineRule="auto"/>
        <w:jc w:val="both"/>
      </w:pPr>
      <w:r w:rsidRPr="00957285">
        <w:t>The correct answer for question one is D. Slip-resistant footwear is particularly important in areas where floors cannot be kept clean and dry like food preparation areas.</w:t>
      </w:r>
    </w:p>
    <w:p w:rsidR="00F77536" w:rsidRPr="00957285" w:rsidRDefault="00F77536" w:rsidP="00F77536">
      <w:pPr>
        <w:spacing w:line="360" w:lineRule="auto"/>
        <w:jc w:val="both"/>
      </w:pPr>
    </w:p>
    <w:p w:rsidR="00F77536" w:rsidRPr="00957285" w:rsidRDefault="00F77536" w:rsidP="00F77536">
      <w:pPr>
        <w:spacing w:line="360" w:lineRule="auto"/>
        <w:jc w:val="both"/>
      </w:pPr>
      <w:r w:rsidRPr="00957285">
        <w:t xml:space="preserve">The correct answer for question two is B. According to (UKSRG, 2011) </w:t>
      </w:r>
      <w:r>
        <w:t>m</w:t>
      </w:r>
      <w:r w:rsidRPr="00957285">
        <w:t>oderate slip potential floors have pendulum test values (PTV) values in the range of 25-35.</w:t>
      </w:r>
    </w:p>
    <w:p w:rsidR="00F77536" w:rsidRPr="00957285" w:rsidRDefault="00F77536" w:rsidP="00F77536">
      <w:pPr>
        <w:spacing w:line="360" w:lineRule="auto"/>
        <w:jc w:val="both"/>
      </w:pPr>
    </w:p>
    <w:p w:rsidR="00F77536" w:rsidRPr="00957285" w:rsidRDefault="00F77536" w:rsidP="00F77536">
      <w:pPr>
        <w:spacing w:line="360" w:lineRule="auto"/>
        <w:jc w:val="both"/>
      </w:pPr>
      <w:r w:rsidRPr="00957285">
        <w:t xml:space="preserve">Answer to question two can be found in the 'Assessing the slip resistance of flooring' Health and Safety Executive information sheet available at: </w:t>
      </w:r>
      <w:hyperlink r:id="rId11" w:history="1">
        <w:r w:rsidRPr="00957285">
          <w:rPr>
            <w:rStyle w:val="Hyperlink"/>
          </w:rPr>
          <w:t>https://www.hse.gov.uk/pubns/geis2.pdf</w:t>
        </w:r>
      </w:hyperlink>
      <w:r w:rsidRPr="00957285">
        <w:t>.</w:t>
      </w:r>
    </w:p>
    <w:p w:rsidR="00F77536" w:rsidRDefault="00F77536" w:rsidP="001B0FA6">
      <w:pPr>
        <w:spacing w:line="240" w:lineRule="auto"/>
        <w:rPr>
          <w:shd w:val="clear" w:color="auto" w:fill="FFFFFF"/>
        </w:rPr>
      </w:pPr>
    </w:p>
    <w:p w:rsidR="00F35E3F" w:rsidRPr="001B0FA6" w:rsidRDefault="00F35E3F" w:rsidP="001B0FA6">
      <w:pPr>
        <w:spacing w:line="240" w:lineRule="auto"/>
        <w:rPr>
          <w:shd w:val="clear" w:color="auto" w:fill="FFFFFF"/>
        </w:rPr>
      </w:pPr>
    </w:p>
    <w:p w:rsidR="00B61DBD" w:rsidRPr="00B61DBD" w:rsidRDefault="00B61DBD" w:rsidP="00790B93">
      <w:pPr>
        <w:jc w:val="both"/>
        <w:rPr>
          <w:rFonts w:cs="Arial"/>
          <w:vanish/>
          <w:sz w:val="16"/>
          <w:szCs w:val="16"/>
        </w:rPr>
      </w:pPr>
      <w:r w:rsidRPr="00B61DBD">
        <w:rPr>
          <w:rFonts w:cs="Arial"/>
          <w:vanish/>
          <w:sz w:val="16"/>
          <w:szCs w:val="16"/>
        </w:rPr>
        <w:t>Top of Form</w:t>
      </w:r>
    </w:p>
    <w:p w:rsidR="00AD59B9" w:rsidRDefault="00AD59B9" w:rsidP="006B1065">
      <w:pPr>
        <w:jc w:val="both"/>
        <w:rPr>
          <w:b/>
          <w:bCs/>
        </w:rPr>
      </w:pPr>
    </w:p>
    <w:p w:rsidR="00AD59B9" w:rsidRDefault="00AD59B9" w:rsidP="006B1065">
      <w:pPr>
        <w:jc w:val="both"/>
        <w:rPr>
          <w:b/>
          <w:bCs/>
        </w:rPr>
      </w:pPr>
    </w:p>
    <w:p w:rsidR="00AD59B9" w:rsidRDefault="00AD59B9" w:rsidP="006B1065">
      <w:pPr>
        <w:jc w:val="both"/>
        <w:rPr>
          <w:b/>
          <w:bCs/>
        </w:rPr>
      </w:pPr>
    </w:p>
    <w:p w:rsidR="00AD59B9" w:rsidRDefault="00AD59B9" w:rsidP="006B1065">
      <w:pPr>
        <w:jc w:val="both"/>
        <w:rPr>
          <w:b/>
          <w:bCs/>
        </w:rPr>
      </w:pPr>
    </w:p>
    <w:p w:rsidR="00AD59B9" w:rsidRDefault="00AD59B9" w:rsidP="006B1065">
      <w:pPr>
        <w:jc w:val="both"/>
        <w:rPr>
          <w:b/>
          <w:bCs/>
        </w:rPr>
      </w:pPr>
    </w:p>
    <w:p w:rsidR="00587DC0" w:rsidRDefault="00587DC0" w:rsidP="006B1065">
      <w:pPr>
        <w:jc w:val="both"/>
        <w:rPr>
          <w:b/>
          <w:bCs/>
        </w:rPr>
      </w:pPr>
    </w:p>
    <w:p w:rsidR="00723783" w:rsidRDefault="00723783" w:rsidP="006B1065">
      <w:pPr>
        <w:jc w:val="both"/>
        <w:rPr>
          <w:b/>
          <w:bCs/>
        </w:rPr>
      </w:pPr>
    </w:p>
    <w:p w:rsidR="00723783" w:rsidRDefault="00723783" w:rsidP="006B1065">
      <w:pPr>
        <w:jc w:val="both"/>
        <w:rPr>
          <w:b/>
          <w:bCs/>
        </w:rPr>
      </w:pPr>
    </w:p>
    <w:p w:rsidR="00723783" w:rsidRDefault="00723783" w:rsidP="00723783"/>
    <w:p w:rsidR="00723783" w:rsidRDefault="00723783" w:rsidP="00723783"/>
    <w:p w:rsidR="00723783" w:rsidRDefault="00723783" w:rsidP="00723783"/>
    <w:p w:rsidR="00723783" w:rsidRDefault="00723783" w:rsidP="00723783"/>
    <w:p w:rsidR="00723783" w:rsidRDefault="00723783" w:rsidP="00723783"/>
    <w:p w:rsidR="00723783" w:rsidRDefault="00723783" w:rsidP="00723783"/>
    <w:p w:rsidR="00723783" w:rsidRDefault="00723783" w:rsidP="00723783"/>
    <w:p w:rsidR="00723783" w:rsidRDefault="00723783" w:rsidP="00723783"/>
    <w:p w:rsidR="00723783" w:rsidRDefault="00723783" w:rsidP="00723783"/>
    <w:p w:rsidR="00723783" w:rsidRDefault="00723783" w:rsidP="00723783">
      <w:r>
        <w:rPr>
          <w:noProof/>
        </w:rPr>
        <w:drawing>
          <wp:anchor distT="0" distB="0" distL="114300" distR="114300" simplePos="0" relativeHeight="251671552" behindDoc="0" locked="0" layoutInCell="1" allowOverlap="1" wp14:anchorId="336F62E8" wp14:editId="53322B88">
            <wp:simplePos x="0" y="0"/>
            <wp:positionH relativeFrom="margin">
              <wp:posOffset>1698625</wp:posOffset>
            </wp:positionH>
            <wp:positionV relativeFrom="margin">
              <wp:posOffset>2857500</wp:posOffset>
            </wp:positionV>
            <wp:extent cx="2545080" cy="1943100"/>
            <wp:effectExtent l="19050" t="0" r="26670" b="57150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dule1-cover.jpg"/>
                    <pic:cNvPicPr/>
                  </pic:nvPicPr>
                  <pic:blipFill>
                    <a:blip r:embed="rId12">
                      <a:extLst>
                        <a:ext uri="{28A0092B-C50C-407E-A947-70E740481C1C}">
                          <a14:useLocalDpi xmlns:a14="http://schemas.microsoft.com/office/drawing/2010/main" val="0"/>
                        </a:ext>
                      </a:extLst>
                    </a:blip>
                    <a:stretch>
                      <a:fillRect/>
                    </a:stretch>
                  </pic:blipFill>
                  <pic:spPr>
                    <a:xfrm>
                      <a:off x="0" y="0"/>
                      <a:ext cx="2545080" cy="19431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anchor>
        </w:drawing>
      </w:r>
    </w:p>
    <w:p w:rsidR="00723783" w:rsidRDefault="00723783" w:rsidP="00723783"/>
    <w:p w:rsidR="00723783" w:rsidRDefault="00723783" w:rsidP="00723783"/>
    <w:p w:rsidR="00723783" w:rsidRDefault="00723783" w:rsidP="00723783"/>
    <w:p w:rsidR="00723783" w:rsidRDefault="00723783" w:rsidP="00723783"/>
    <w:p w:rsidR="00723783" w:rsidRPr="00394BE6" w:rsidRDefault="00723783" w:rsidP="00723783"/>
    <w:p w:rsidR="00723783" w:rsidRDefault="00723783" w:rsidP="00723783">
      <w:pPr>
        <w:spacing w:line="360" w:lineRule="auto"/>
        <w:ind w:firstLine="720"/>
        <w:jc w:val="center"/>
        <w:rPr>
          <w:rFonts w:asciiTheme="majorHAnsi" w:eastAsiaTheme="majorEastAsia" w:hAnsiTheme="majorHAnsi" w:cstheme="majorBidi"/>
          <w:spacing w:val="-10"/>
          <w:kern w:val="28"/>
          <w:sz w:val="56"/>
          <w:szCs w:val="56"/>
        </w:rPr>
      </w:pPr>
    </w:p>
    <w:p w:rsidR="00DC6F96" w:rsidRDefault="00DC6F96" w:rsidP="00723783">
      <w:pPr>
        <w:spacing w:line="360" w:lineRule="auto"/>
        <w:ind w:firstLine="720"/>
        <w:jc w:val="center"/>
        <w:rPr>
          <w:rFonts w:asciiTheme="majorHAnsi" w:eastAsiaTheme="majorEastAsia" w:hAnsiTheme="majorHAnsi" w:cstheme="majorBidi"/>
          <w:spacing w:val="-10"/>
          <w:kern w:val="28"/>
          <w:sz w:val="56"/>
          <w:szCs w:val="56"/>
        </w:rPr>
      </w:pPr>
    </w:p>
    <w:p w:rsidR="00712FC5" w:rsidRDefault="00712FC5" w:rsidP="00723783">
      <w:pPr>
        <w:spacing w:line="360" w:lineRule="auto"/>
        <w:ind w:firstLine="720"/>
        <w:jc w:val="center"/>
        <w:rPr>
          <w:rFonts w:asciiTheme="majorHAnsi" w:eastAsiaTheme="majorEastAsia" w:hAnsiTheme="majorHAnsi" w:cstheme="majorBidi"/>
          <w:spacing w:val="-10"/>
          <w:kern w:val="28"/>
          <w:sz w:val="56"/>
          <w:szCs w:val="56"/>
        </w:rPr>
      </w:pPr>
    </w:p>
    <w:p w:rsidR="00712FC5" w:rsidRDefault="00712FC5" w:rsidP="00723783">
      <w:pPr>
        <w:spacing w:line="360" w:lineRule="auto"/>
        <w:ind w:firstLine="720"/>
        <w:jc w:val="center"/>
        <w:rPr>
          <w:rFonts w:asciiTheme="majorHAnsi" w:eastAsiaTheme="majorEastAsia" w:hAnsiTheme="majorHAnsi" w:cstheme="majorBidi"/>
          <w:spacing w:val="-10"/>
          <w:kern w:val="28"/>
          <w:sz w:val="56"/>
          <w:szCs w:val="56"/>
        </w:rPr>
      </w:pPr>
    </w:p>
    <w:p w:rsidR="00723783" w:rsidRDefault="00DC6F96" w:rsidP="00723783">
      <w:pPr>
        <w:spacing w:line="360" w:lineRule="auto"/>
        <w:ind w:firstLine="720"/>
        <w:jc w:val="both"/>
      </w:pPr>
      <w:r w:rsidRPr="00DC6F96">
        <w:rPr>
          <w:rFonts w:asciiTheme="majorHAnsi" w:eastAsiaTheme="majorEastAsia" w:hAnsiTheme="majorHAnsi" w:cstheme="majorBidi"/>
          <w:spacing w:val="-10"/>
          <w:kern w:val="28"/>
          <w:sz w:val="56"/>
          <w:szCs w:val="56"/>
        </w:rPr>
        <w:t>Module 2: Workplace transport safety</w:t>
      </w:r>
    </w:p>
    <w:p w:rsidR="00850966" w:rsidRDefault="00850966" w:rsidP="00850966">
      <w:pPr>
        <w:jc w:val="both"/>
      </w:pPr>
    </w:p>
    <w:p w:rsidR="00850966" w:rsidRDefault="00850966" w:rsidP="00850966">
      <w:pPr>
        <w:jc w:val="both"/>
      </w:pPr>
    </w:p>
    <w:p w:rsidR="00850966" w:rsidRDefault="00850966" w:rsidP="00850966">
      <w:pPr>
        <w:jc w:val="both"/>
      </w:pPr>
    </w:p>
    <w:p w:rsidR="00850966" w:rsidRDefault="00850966" w:rsidP="00850966">
      <w:pPr>
        <w:jc w:val="both"/>
      </w:pPr>
    </w:p>
    <w:p w:rsidR="00F81522" w:rsidRDefault="00F81522" w:rsidP="001B61C7">
      <w:pPr>
        <w:rPr>
          <w:rFonts w:eastAsia="Times New Roman" w:cs="Arial"/>
          <w:sz w:val="16"/>
          <w:szCs w:val="16"/>
        </w:rPr>
      </w:pPr>
    </w:p>
    <w:p w:rsidR="00F81522" w:rsidRDefault="00F81522" w:rsidP="001B61C7">
      <w:pPr>
        <w:rPr>
          <w:rFonts w:eastAsia="Times New Roman" w:cs="Arial"/>
          <w:sz w:val="16"/>
          <w:szCs w:val="16"/>
        </w:rPr>
      </w:pPr>
    </w:p>
    <w:p w:rsidR="00B459DF" w:rsidRDefault="00B459DF" w:rsidP="00B459DF">
      <w:pPr>
        <w:pStyle w:val="Heading1"/>
      </w:pPr>
      <w:bookmarkStart w:id="6" w:name="_Toc52625678"/>
      <w:r w:rsidRPr="00B459DF">
        <w:lastRenderedPageBreak/>
        <w:t>Module 2: Workplace transport safety</w:t>
      </w:r>
      <w:bookmarkEnd w:id="6"/>
    </w:p>
    <w:p w:rsidR="00B459DF" w:rsidRPr="00B459DF" w:rsidRDefault="00B459DF" w:rsidP="00B459DF"/>
    <w:p w:rsidR="000E3DD2" w:rsidRDefault="00F81522" w:rsidP="00673B9E">
      <w:pPr>
        <w:spacing w:line="360" w:lineRule="auto"/>
        <w:jc w:val="both"/>
      </w:pPr>
      <w:r w:rsidRPr="00B459DF">
        <w:t>Workplace transport is any activity involving vehicles used in a workplace. Vehicles driven on public roads are excluded, except where the vehicle is being loaded or unloaded on a public</w:t>
      </w:r>
      <w:r w:rsidR="00B459DF">
        <w:t xml:space="preserve"> road adjacent to a workplace.</w:t>
      </w:r>
    </w:p>
    <w:p w:rsidR="000E3DD2" w:rsidRDefault="000E3DD2" w:rsidP="00673B9E">
      <w:pPr>
        <w:spacing w:line="360" w:lineRule="auto"/>
        <w:jc w:val="both"/>
      </w:pPr>
    </w:p>
    <w:p w:rsidR="00F81522" w:rsidRPr="00B459DF" w:rsidRDefault="00F81522" w:rsidP="00673B9E">
      <w:pPr>
        <w:spacing w:line="360" w:lineRule="auto"/>
        <w:jc w:val="both"/>
      </w:pPr>
      <w:r w:rsidRPr="00B459DF">
        <w:t>Every year, there are too many accidents involving transport in the workplace and a considerable percentage of these accidents result in people being killed.</w:t>
      </w:r>
      <w:r w:rsidRPr="00B459DF">
        <w:br/>
      </w:r>
      <w:r w:rsidRPr="00B459DF">
        <w:br/>
        <w:t>The main causes of injury are people falling off vehicles, or being struck or crushed by them.</w:t>
      </w:r>
      <w:r w:rsidRPr="00B459DF">
        <w:br/>
      </w:r>
      <w:r w:rsidRPr="00B459DF">
        <w:br/>
        <w:t>To manage workplace transport effectively, there are three key areas to consider when carrying out your risk assessment:</w:t>
      </w:r>
    </w:p>
    <w:p w:rsidR="00F81522" w:rsidRPr="00B459DF" w:rsidRDefault="00F81522" w:rsidP="00B459DF">
      <w:pPr>
        <w:pStyle w:val="ListParagraph"/>
        <w:numPr>
          <w:ilvl w:val="0"/>
          <w:numId w:val="35"/>
        </w:numPr>
        <w:tabs>
          <w:tab w:val="num" w:pos="720"/>
        </w:tabs>
        <w:spacing w:line="360" w:lineRule="auto"/>
        <w:jc w:val="both"/>
      </w:pPr>
      <w:r w:rsidRPr="00B459DF">
        <w:t>safe site (design and activity).</w:t>
      </w:r>
    </w:p>
    <w:p w:rsidR="00F81522" w:rsidRPr="00B459DF" w:rsidRDefault="00F81522" w:rsidP="00B459DF">
      <w:pPr>
        <w:pStyle w:val="ListParagraph"/>
        <w:numPr>
          <w:ilvl w:val="0"/>
          <w:numId w:val="35"/>
        </w:numPr>
        <w:tabs>
          <w:tab w:val="num" w:pos="720"/>
        </w:tabs>
        <w:spacing w:line="360" w:lineRule="auto"/>
        <w:jc w:val="both"/>
      </w:pPr>
      <w:r w:rsidRPr="00B459DF">
        <w:t>safe vehicle.</w:t>
      </w:r>
    </w:p>
    <w:p w:rsidR="00F81522" w:rsidRDefault="00F81522" w:rsidP="00B459DF">
      <w:pPr>
        <w:pStyle w:val="ListParagraph"/>
        <w:numPr>
          <w:ilvl w:val="0"/>
          <w:numId w:val="35"/>
        </w:numPr>
        <w:tabs>
          <w:tab w:val="num" w:pos="720"/>
        </w:tabs>
        <w:spacing w:line="360" w:lineRule="auto"/>
        <w:jc w:val="both"/>
      </w:pPr>
      <w:r w:rsidRPr="00B459DF">
        <w:t>safe driver.</w:t>
      </w:r>
    </w:p>
    <w:p w:rsidR="00B459DF" w:rsidRPr="00B459DF" w:rsidRDefault="00B459DF" w:rsidP="00B459DF">
      <w:pPr>
        <w:pStyle w:val="ListParagraph"/>
        <w:tabs>
          <w:tab w:val="num" w:pos="720"/>
        </w:tabs>
        <w:spacing w:line="360" w:lineRule="auto"/>
        <w:jc w:val="both"/>
      </w:pPr>
    </w:p>
    <w:p w:rsidR="00BB795D" w:rsidRPr="00BB795D" w:rsidRDefault="00BB795D" w:rsidP="00BB795D">
      <w:pPr>
        <w:pStyle w:val="ListParagraph"/>
        <w:numPr>
          <w:ilvl w:val="0"/>
          <w:numId w:val="28"/>
        </w:numPr>
        <w:rPr>
          <w:rStyle w:val="Heading2Char"/>
          <w:bCs/>
          <w:vanish/>
        </w:rPr>
      </w:pPr>
    </w:p>
    <w:p w:rsidR="00B459DF" w:rsidRPr="00BB795D" w:rsidRDefault="00B459DF" w:rsidP="00BB795D">
      <w:pPr>
        <w:pStyle w:val="ListParagraph"/>
        <w:numPr>
          <w:ilvl w:val="1"/>
          <w:numId w:val="28"/>
        </w:numPr>
        <w:rPr>
          <w:rStyle w:val="Heading2Char"/>
          <w:bCs/>
        </w:rPr>
      </w:pPr>
      <w:bookmarkStart w:id="7" w:name="_Toc52625679"/>
      <w:r w:rsidRPr="00BB795D">
        <w:rPr>
          <w:rStyle w:val="Heading2Char"/>
          <w:bCs/>
        </w:rPr>
        <w:t>Safe site – design</w:t>
      </w:r>
      <w:bookmarkEnd w:id="7"/>
    </w:p>
    <w:p w:rsidR="00B459DF" w:rsidRDefault="00F81522" w:rsidP="000E3DD2">
      <w:pPr>
        <w:spacing w:line="240" w:lineRule="auto"/>
      </w:pPr>
      <w:r w:rsidRPr="00F81522">
        <w:rPr>
          <w:rFonts w:eastAsia="Times New Roman" w:cs="Arial"/>
          <w:sz w:val="16"/>
          <w:szCs w:val="16"/>
        </w:rPr>
        <w:br/>
      </w:r>
      <w:r w:rsidRPr="00B459DF">
        <w:t>Segregation:</w:t>
      </w:r>
    </w:p>
    <w:p w:rsidR="00401C91" w:rsidRDefault="00F81522" w:rsidP="000E3DD2">
      <w:pPr>
        <w:spacing w:line="360" w:lineRule="auto"/>
        <w:jc w:val="both"/>
      </w:pPr>
      <w:r w:rsidRPr="00B459DF">
        <w:br/>
        <w:t>Every site is different and likely to present different hazards and risks. However, a well-designed and maintained site with suitable segregation of vehicles and people will make workplace tr</w:t>
      </w:r>
      <w:r w:rsidR="00401C91">
        <w:t>ansport accidents less likely.</w:t>
      </w:r>
    </w:p>
    <w:p w:rsidR="00673B9E" w:rsidRDefault="00673B9E" w:rsidP="000E3DD2">
      <w:pPr>
        <w:spacing w:line="360" w:lineRule="auto"/>
        <w:jc w:val="both"/>
      </w:pPr>
    </w:p>
    <w:p w:rsidR="00401C91" w:rsidRDefault="00F81522" w:rsidP="000E3DD2">
      <w:pPr>
        <w:spacing w:line="360" w:lineRule="auto"/>
        <w:jc w:val="both"/>
      </w:pPr>
      <w:r w:rsidRPr="00B459DF">
        <w:t xml:space="preserve">The most effective way of ensuring pedestrians and vehicles move safely around a workplace is to provide separate pedestrian and vehicle traffic routes. Where possible, </w:t>
      </w:r>
      <w:r w:rsidRPr="00B459DF">
        <w:lastRenderedPageBreak/>
        <w:t>there should also be a one-way system as this will reduce the need for vehicles to reverse, and will help pedestrians an</w:t>
      </w:r>
      <w:r w:rsidR="00401C91">
        <w:t>d drivers.</w:t>
      </w:r>
    </w:p>
    <w:p w:rsidR="00673B9E" w:rsidRDefault="00673B9E" w:rsidP="000E3DD2">
      <w:pPr>
        <w:spacing w:line="360" w:lineRule="auto"/>
        <w:jc w:val="both"/>
      </w:pPr>
    </w:p>
    <w:p w:rsidR="00401C91" w:rsidRDefault="00F81522" w:rsidP="000E3DD2">
      <w:pPr>
        <w:spacing w:line="360" w:lineRule="auto"/>
        <w:jc w:val="both"/>
      </w:pPr>
      <w:r w:rsidRPr="00B459DF">
        <w:t>Your circumstances might mean that complete segregation is not possible, so you would need to have clearly marked pedestrian and vehicle traffic routes, using measur</w:t>
      </w:r>
      <w:r w:rsidR="00401C91">
        <w:t>es such as barriers and signs.</w:t>
      </w:r>
    </w:p>
    <w:p w:rsidR="00673B9E" w:rsidRDefault="00673B9E" w:rsidP="000E3DD2">
      <w:pPr>
        <w:spacing w:line="360" w:lineRule="auto"/>
        <w:jc w:val="both"/>
      </w:pPr>
    </w:p>
    <w:p w:rsidR="00401C91" w:rsidRDefault="00F81522" w:rsidP="00B459DF">
      <w:pPr>
        <w:spacing w:line="360" w:lineRule="auto"/>
        <w:jc w:val="both"/>
        <w:rPr>
          <w:rFonts w:eastAsia="Times New Roman" w:cs="Arial"/>
          <w:sz w:val="16"/>
          <w:szCs w:val="16"/>
        </w:rPr>
      </w:pPr>
      <w:r w:rsidRPr="00B459DF">
        <w:t>There should be separate entrances and exits for vehicles and pedestrians, and vision panels should be installed on doors that open onto vehicle traffic routes.</w:t>
      </w:r>
      <w:r w:rsidRPr="00B459DF">
        <w:br/>
      </w:r>
      <w:r w:rsidRPr="00B459DF">
        <w:br/>
        <w:t>Where pedestrian and vehicle traffic routes cross, they should be clearly marked using measures such as dropped kerbs, barriers, deterrent paving etc, to help direct pedestrians to the appropriate crossing points.</w:t>
      </w:r>
    </w:p>
    <w:p w:rsidR="00401C91" w:rsidRDefault="00401C91" w:rsidP="00B459DF">
      <w:pPr>
        <w:spacing w:line="360" w:lineRule="auto"/>
        <w:jc w:val="both"/>
        <w:rPr>
          <w:rFonts w:eastAsia="Times New Roman" w:cs="Arial"/>
          <w:sz w:val="16"/>
          <w:szCs w:val="16"/>
        </w:rPr>
      </w:pPr>
    </w:p>
    <w:p w:rsidR="002C0C21" w:rsidRDefault="00F81522" w:rsidP="002C0C21">
      <w:r w:rsidRPr="00401C91">
        <w:t>Traffic routes:</w:t>
      </w:r>
    </w:p>
    <w:p w:rsidR="00F81522" w:rsidRPr="00401C91" w:rsidRDefault="00F81522" w:rsidP="00BA4405">
      <w:pPr>
        <w:spacing w:line="360" w:lineRule="auto"/>
      </w:pPr>
      <w:r w:rsidRPr="00401C91">
        <w:br/>
        <w:t>The general principles for safe traffic routes are as follows:</w:t>
      </w:r>
    </w:p>
    <w:p w:rsidR="00F81522" w:rsidRPr="00401C91" w:rsidRDefault="00F81522" w:rsidP="002C0C21">
      <w:pPr>
        <w:pStyle w:val="ListParagraph"/>
        <w:numPr>
          <w:ilvl w:val="0"/>
          <w:numId w:val="36"/>
        </w:numPr>
        <w:tabs>
          <w:tab w:val="num" w:pos="720"/>
        </w:tabs>
        <w:spacing w:line="360" w:lineRule="auto"/>
        <w:ind w:left="714" w:hanging="357"/>
      </w:pPr>
      <w:r w:rsidRPr="00401C91">
        <w:t>Make sure they are wide enough for the safe movement of the largest vehicle.</w:t>
      </w:r>
    </w:p>
    <w:p w:rsidR="00F81522" w:rsidRPr="00401C91" w:rsidRDefault="00553044" w:rsidP="002C0C21">
      <w:pPr>
        <w:pStyle w:val="ListParagraph"/>
        <w:numPr>
          <w:ilvl w:val="0"/>
          <w:numId w:val="36"/>
        </w:numPr>
        <w:tabs>
          <w:tab w:val="num" w:pos="720"/>
        </w:tabs>
        <w:spacing w:line="360" w:lineRule="auto"/>
        <w:ind w:left="714" w:hanging="357"/>
      </w:pPr>
      <w:r>
        <w:rPr>
          <w:noProof/>
        </w:rPr>
        <w:drawing>
          <wp:anchor distT="0" distB="0" distL="114300" distR="114300" simplePos="0" relativeHeight="251669504" behindDoc="0" locked="0" layoutInCell="1" allowOverlap="1" wp14:anchorId="46BCE4A9" wp14:editId="579D0295">
            <wp:simplePos x="0" y="0"/>
            <wp:positionH relativeFrom="margin">
              <wp:posOffset>2933065</wp:posOffset>
            </wp:positionH>
            <wp:positionV relativeFrom="paragraph">
              <wp:posOffset>-540385</wp:posOffset>
            </wp:positionV>
            <wp:extent cx="2858400" cy="21420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oad.jpg"/>
                    <pic:cNvPicPr/>
                  </pic:nvPicPr>
                  <pic:blipFill>
                    <a:blip r:embed="rId13">
                      <a:extLst>
                        <a:ext uri="{28A0092B-C50C-407E-A947-70E740481C1C}">
                          <a14:useLocalDpi xmlns:a14="http://schemas.microsoft.com/office/drawing/2010/main" val="0"/>
                        </a:ext>
                      </a:extLst>
                    </a:blip>
                    <a:stretch>
                      <a:fillRect/>
                    </a:stretch>
                  </pic:blipFill>
                  <pic:spPr>
                    <a:xfrm>
                      <a:off x="0" y="0"/>
                      <a:ext cx="2858400" cy="2142000"/>
                    </a:xfrm>
                    <a:prstGeom prst="rect">
                      <a:avLst/>
                    </a:prstGeom>
                  </pic:spPr>
                </pic:pic>
              </a:graphicData>
            </a:graphic>
            <wp14:sizeRelH relativeFrom="page">
              <wp14:pctWidth>0</wp14:pctWidth>
            </wp14:sizeRelH>
            <wp14:sizeRelV relativeFrom="page">
              <wp14:pctHeight>0</wp14:pctHeight>
            </wp14:sizeRelV>
          </wp:anchor>
        </w:drawing>
      </w:r>
      <w:r w:rsidR="00F81522" w:rsidRPr="00401C91">
        <w:t>Ensure surfaces are suitable for the vehicles and pedestrians using them, e</w:t>
      </w:r>
      <w:r>
        <w:t xml:space="preserve">.g. </w:t>
      </w:r>
      <w:r w:rsidR="00F81522" w:rsidRPr="00401C91">
        <w:t>firm, even and properly drained. Outdoor traffic routes should be similar to those required for public roads.</w:t>
      </w:r>
    </w:p>
    <w:p w:rsidR="00F81522" w:rsidRPr="00401C91" w:rsidRDefault="00F81522" w:rsidP="002C0C21">
      <w:pPr>
        <w:pStyle w:val="ListParagraph"/>
        <w:numPr>
          <w:ilvl w:val="0"/>
          <w:numId w:val="36"/>
        </w:numPr>
        <w:tabs>
          <w:tab w:val="num" w:pos="720"/>
        </w:tabs>
        <w:spacing w:line="360" w:lineRule="auto"/>
        <w:ind w:left="714" w:hanging="357"/>
      </w:pPr>
      <w:r w:rsidRPr="00401C91">
        <w:t>Avoid steep slopes.</w:t>
      </w:r>
    </w:p>
    <w:p w:rsidR="00F81522" w:rsidRPr="00401C91" w:rsidRDefault="00F81522" w:rsidP="002C0C21">
      <w:pPr>
        <w:pStyle w:val="ListParagraph"/>
        <w:numPr>
          <w:ilvl w:val="0"/>
          <w:numId w:val="36"/>
        </w:numPr>
        <w:tabs>
          <w:tab w:val="num" w:pos="720"/>
        </w:tabs>
        <w:spacing w:line="360" w:lineRule="auto"/>
        <w:ind w:left="714" w:hanging="357"/>
      </w:pPr>
      <w:r w:rsidRPr="00401C91">
        <w:t>Avoid sharp corners and blind bends.</w:t>
      </w:r>
    </w:p>
    <w:p w:rsidR="00F81522" w:rsidRPr="00401C91" w:rsidRDefault="00F81522" w:rsidP="002C0C21">
      <w:pPr>
        <w:pStyle w:val="ListParagraph"/>
        <w:numPr>
          <w:ilvl w:val="0"/>
          <w:numId w:val="36"/>
        </w:numPr>
        <w:tabs>
          <w:tab w:val="num" w:pos="720"/>
        </w:tabs>
        <w:spacing w:line="360" w:lineRule="auto"/>
        <w:ind w:left="714" w:hanging="357"/>
      </w:pPr>
      <w:r w:rsidRPr="00401C91">
        <w:lastRenderedPageBreak/>
        <w:t>Keep them clear of obstructions.</w:t>
      </w:r>
    </w:p>
    <w:p w:rsidR="00F81522" w:rsidRPr="00401C91" w:rsidRDefault="00F81522" w:rsidP="002C0C21">
      <w:pPr>
        <w:pStyle w:val="ListParagraph"/>
        <w:numPr>
          <w:ilvl w:val="0"/>
          <w:numId w:val="36"/>
        </w:numPr>
        <w:tabs>
          <w:tab w:val="num" w:pos="720"/>
        </w:tabs>
        <w:spacing w:line="360" w:lineRule="auto"/>
        <w:ind w:left="714" w:hanging="357"/>
      </w:pPr>
      <w:r w:rsidRPr="00401C91">
        <w:t>Make sure they are clearly marked and signposted.</w:t>
      </w:r>
    </w:p>
    <w:p w:rsidR="00F81522" w:rsidRPr="00401C91" w:rsidRDefault="00F81522" w:rsidP="002C0C21">
      <w:pPr>
        <w:pStyle w:val="ListParagraph"/>
        <w:numPr>
          <w:ilvl w:val="0"/>
          <w:numId w:val="36"/>
        </w:numPr>
        <w:tabs>
          <w:tab w:val="num" w:pos="720"/>
        </w:tabs>
        <w:spacing w:line="360" w:lineRule="auto"/>
        <w:ind w:left="714" w:hanging="357"/>
      </w:pPr>
      <w:r w:rsidRPr="00401C91">
        <w:t>Keep them properly maintained.</w:t>
      </w:r>
    </w:p>
    <w:p w:rsidR="00F81522" w:rsidRPr="00401C91" w:rsidRDefault="00F81522" w:rsidP="00553044">
      <w:pPr>
        <w:spacing w:line="360" w:lineRule="auto"/>
      </w:pPr>
      <w:r w:rsidRPr="00401C91">
        <w:t>Some parts of a workplace, such as cast-iron columns, storage racking, pipework and cables, are vulnerable to impact from vehicles and will need to be protected.</w:t>
      </w:r>
    </w:p>
    <w:p w:rsidR="00F81522" w:rsidRDefault="00F81522" w:rsidP="001B61C7"/>
    <w:p w:rsidR="00C153B3" w:rsidRDefault="00C153B3" w:rsidP="00C153B3">
      <w:pPr>
        <w:spacing w:line="360" w:lineRule="auto"/>
        <w:jc w:val="both"/>
      </w:pPr>
      <w:r>
        <w:t>Temporary traffic routes:</w:t>
      </w:r>
    </w:p>
    <w:p w:rsidR="00C153B3" w:rsidRDefault="00C153B3" w:rsidP="00C153B3">
      <w:pPr>
        <w:spacing w:line="360" w:lineRule="auto"/>
        <w:jc w:val="both"/>
      </w:pPr>
      <w:r>
        <w:t>Temporary workplaces, e</w:t>
      </w:r>
      <w:r w:rsidR="00BA4405">
        <w:t>.</w:t>
      </w:r>
      <w:r>
        <w:t>g</w:t>
      </w:r>
      <w:r w:rsidR="00BA4405">
        <w:t>.</w:t>
      </w:r>
      <w:r>
        <w:t xml:space="preserve"> construction and forestry sites, often have routes for vehicles and pedestrians that change as work progresses. Where possible, these routes should comply with the same basic standards as for the permanent traffic routes listed previously.</w:t>
      </w:r>
    </w:p>
    <w:p w:rsidR="00C153B3" w:rsidRDefault="00C153B3" w:rsidP="00C153B3">
      <w:pPr>
        <w:spacing w:line="360" w:lineRule="auto"/>
        <w:jc w:val="both"/>
      </w:pPr>
    </w:p>
    <w:p w:rsidR="00C153B3" w:rsidRDefault="00C153B3" w:rsidP="00C153B3">
      <w:pPr>
        <w:spacing w:line="360" w:lineRule="auto"/>
        <w:jc w:val="both"/>
      </w:pPr>
      <w:r>
        <w:t>Visibility:</w:t>
      </w:r>
    </w:p>
    <w:p w:rsidR="00C153B3" w:rsidRDefault="00C153B3" w:rsidP="00C153B3">
      <w:pPr>
        <w:spacing w:line="360" w:lineRule="auto"/>
        <w:jc w:val="both"/>
      </w:pPr>
      <w:r>
        <w:t>Visibility should be good enough for drivers to see hazards, and pedestrians to see vehicles. Adequate visibility for drivers is related to vehicle speed and the distance needed to stop or change direction safely. Mirrors should be installed where sharp or blind bends cannot be avoided.</w:t>
      </w:r>
    </w:p>
    <w:p w:rsidR="00C153B3" w:rsidRDefault="00C153B3" w:rsidP="00C153B3">
      <w:pPr>
        <w:spacing w:line="360" w:lineRule="auto"/>
        <w:jc w:val="both"/>
      </w:pPr>
    </w:p>
    <w:p w:rsidR="00C153B3" w:rsidRDefault="00C153B3" w:rsidP="00C153B3">
      <w:pPr>
        <w:spacing w:line="360" w:lineRule="auto"/>
        <w:jc w:val="both"/>
      </w:pPr>
      <w:r>
        <w:t>Speed:</w:t>
      </w:r>
    </w:p>
    <w:p w:rsidR="00C153B3" w:rsidRDefault="00C153B3" w:rsidP="00C153B3">
      <w:pPr>
        <w:spacing w:line="360" w:lineRule="auto"/>
        <w:jc w:val="both"/>
      </w:pPr>
      <w:r>
        <w:t>Reducing vehicle speed is an important part of workplace transport safety. Fixed traffic control measures such as speed humps, chicanes and ‘rumble strips’ can reduce vehicle speed. It is important to select the most appropriate control as the wrong measure can increase risk by, for example, reducing vehicle stability.</w:t>
      </w:r>
    </w:p>
    <w:p w:rsidR="00C153B3" w:rsidRDefault="00C153B3" w:rsidP="00C153B3">
      <w:pPr>
        <w:spacing w:line="360" w:lineRule="auto"/>
        <w:jc w:val="both"/>
      </w:pPr>
    </w:p>
    <w:p w:rsidR="00C153B3" w:rsidRDefault="00C153B3" w:rsidP="00C153B3">
      <w:pPr>
        <w:spacing w:line="360" w:lineRule="auto"/>
        <w:jc w:val="both"/>
      </w:pPr>
      <w:r>
        <w:t>Speed limits can also be used, but they need to be appropriate, properly enforced and, where possible, consistent across the site.</w:t>
      </w:r>
    </w:p>
    <w:p w:rsidR="00C153B3" w:rsidRDefault="00C153B3" w:rsidP="00C153B3">
      <w:pPr>
        <w:spacing w:line="360" w:lineRule="auto"/>
        <w:jc w:val="both"/>
      </w:pPr>
    </w:p>
    <w:p w:rsidR="00C153B3" w:rsidRDefault="00C153B3" w:rsidP="00C153B3">
      <w:pPr>
        <w:spacing w:line="360" w:lineRule="auto"/>
        <w:jc w:val="both"/>
      </w:pPr>
      <w:r>
        <w:lastRenderedPageBreak/>
        <w:t>To assess an appropriate speed limit, the route layout and its usage should be considered. For example, lower speeds will be appropriate where pedestrians are present or where lift trucks and road-going vehicles share a traffic route.</w:t>
      </w:r>
    </w:p>
    <w:p w:rsidR="00C153B3" w:rsidRDefault="00C153B3" w:rsidP="00C153B3">
      <w:pPr>
        <w:spacing w:line="360" w:lineRule="auto"/>
        <w:jc w:val="both"/>
      </w:pPr>
    </w:p>
    <w:p w:rsidR="00C153B3" w:rsidRDefault="00C153B3" w:rsidP="00C153B3">
      <w:pPr>
        <w:spacing w:line="360" w:lineRule="auto"/>
        <w:jc w:val="both"/>
      </w:pPr>
      <w:r>
        <w:t>Signs, signals and markings:</w:t>
      </w:r>
    </w:p>
    <w:p w:rsidR="00C153B3" w:rsidRDefault="00C153B3" w:rsidP="00C153B3">
      <w:pPr>
        <w:spacing w:line="360" w:lineRule="auto"/>
        <w:jc w:val="both"/>
      </w:pPr>
      <w:r>
        <w:t>Signs for drivers and pedestrians in a workplace should be the same as those used on public roads, wherever a suitable sign exists.</w:t>
      </w:r>
    </w:p>
    <w:p w:rsidR="00C153B3" w:rsidRDefault="00C153B3" w:rsidP="00C153B3">
      <w:pPr>
        <w:spacing w:line="360" w:lineRule="auto"/>
        <w:jc w:val="both"/>
      </w:pPr>
    </w:p>
    <w:p w:rsidR="00C153B3" w:rsidRDefault="00C153B3" w:rsidP="00C153B3">
      <w:pPr>
        <w:spacing w:line="360" w:lineRule="auto"/>
        <w:jc w:val="both"/>
      </w:pPr>
      <w:r>
        <w:t>They should be well positioned and kept clean. Where driving is likely to be carried out in the dark, illuminated or reflective signs should be used.</w:t>
      </w:r>
    </w:p>
    <w:p w:rsidR="00C153B3" w:rsidRDefault="00C153B3" w:rsidP="00C153B3">
      <w:pPr>
        <w:spacing w:line="360" w:lineRule="auto"/>
        <w:jc w:val="both"/>
      </w:pPr>
    </w:p>
    <w:p w:rsidR="00C153B3" w:rsidRDefault="00C153B3" w:rsidP="00C153B3">
      <w:pPr>
        <w:spacing w:line="360" w:lineRule="auto"/>
        <w:jc w:val="both"/>
      </w:pPr>
      <w:r>
        <w:t>White road markings should be used to regulate traffic flow, and yellow markings should be used for parking. Wherever possible, such markings should be reflective and maintained regularly.</w:t>
      </w:r>
    </w:p>
    <w:p w:rsidR="00C153B3" w:rsidRDefault="00C153B3" w:rsidP="00C153B3">
      <w:pPr>
        <w:spacing w:line="360" w:lineRule="auto"/>
        <w:jc w:val="both"/>
      </w:pPr>
    </w:p>
    <w:p w:rsidR="00C153B3" w:rsidRDefault="00C153B3" w:rsidP="00C153B3">
      <w:pPr>
        <w:spacing w:line="360" w:lineRule="auto"/>
        <w:jc w:val="both"/>
      </w:pPr>
      <w:r>
        <w:t>Lighting:</w:t>
      </w:r>
    </w:p>
    <w:p w:rsidR="00C153B3" w:rsidRDefault="00C153B3" w:rsidP="00C153B3">
      <w:pPr>
        <w:spacing w:line="360" w:lineRule="auto"/>
        <w:jc w:val="both"/>
      </w:pPr>
      <w:r>
        <w:t>Every workplace should have suitable and sufficient lighting, particularly in areas where:</w:t>
      </w:r>
    </w:p>
    <w:p w:rsidR="00C153B3" w:rsidRDefault="00C153B3" w:rsidP="00EC54A8">
      <w:pPr>
        <w:pStyle w:val="ListParagraph"/>
        <w:numPr>
          <w:ilvl w:val="0"/>
          <w:numId w:val="37"/>
        </w:numPr>
        <w:spacing w:line="360" w:lineRule="auto"/>
        <w:jc w:val="both"/>
      </w:pPr>
      <w:r>
        <w:t>vehicles manoeuvre, or pedestrians and vehicles circulate and cross</w:t>
      </w:r>
    </w:p>
    <w:p w:rsidR="00C153B3" w:rsidRDefault="00C153B3" w:rsidP="00EC54A8">
      <w:pPr>
        <w:pStyle w:val="ListParagraph"/>
        <w:numPr>
          <w:ilvl w:val="0"/>
          <w:numId w:val="37"/>
        </w:numPr>
        <w:spacing w:line="360" w:lineRule="auto"/>
        <w:jc w:val="both"/>
      </w:pPr>
      <w:r>
        <w:t>loading and unloading takes place.</w:t>
      </w:r>
    </w:p>
    <w:p w:rsidR="00C153B3" w:rsidRDefault="00C153B3" w:rsidP="00C153B3">
      <w:pPr>
        <w:spacing w:line="360" w:lineRule="auto"/>
        <w:jc w:val="both"/>
      </w:pPr>
      <w:r>
        <w:t>There should be no sudden changes in lighting levels which may lead to drivers being dazzled.</w:t>
      </w:r>
    </w:p>
    <w:p w:rsidR="00C153B3" w:rsidRDefault="00C153B3" w:rsidP="00C153B3">
      <w:pPr>
        <w:spacing w:line="360" w:lineRule="auto"/>
        <w:jc w:val="both"/>
      </w:pPr>
    </w:p>
    <w:p w:rsidR="00B15273" w:rsidRDefault="00B15273" w:rsidP="00C153B3">
      <w:pPr>
        <w:spacing w:line="360" w:lineRule="auto"/>
        <w:jc w:val="both"/>
      </w:pPr>
    </w:p>
    <w:p w:rsidR="00B15273" w:rsidRDefault="00B15273" w:rsidP="00C153B3">
      <w:pPr>
        <w:spacing w:line="360" w:lineRule="auto"/>
        <w:jc w:val="both"/>
      </w:pPr>
    </w:p>
    <w:p w:rsidR="00B15273" w:rsidRDefault="00B15273" w:rsidP="00C153B3">
      <w:pPr>
        <w:spacing w:line="360" w:lineRule="auto"/>
        <w:jc w:val="both"/>
      </w:pPr>
    </w:p>
    <w:p w:rsidR="00C153B3" w:rsidRPr="00BB795D" w:rsidRDefault="00EC54A8" w:rsidP="00BB795D">
      <w:pPr>
        <w:pStyle w:val="ListParagraph"/>
        <w:numPr>
          <w:ilvl w:val="1"/>
          <w:numId w:val="28"/>
        </w:numPr>
        <w:rPr>
          <w:rStyle w:val="Heading2Char"/>
          <w:bCs/>
        </w:rPr>
      </w:pPr>
      <w:bookmarkStart w:id="8" w:name="_Toc52625680"/>
      <w:r w:rsidRPr="00BB795D">
        <w:rPr>
          <w:rStyle w:val="Heading2Char"/>
          <w:bCs/>
        </w:rPr>
        <w:lastRenderedPageBreak/>
        <w:t>Safe site – activity</w:t>
      </w:r>
      <w:bookmarkEnd w:id="8"/>
    </w:p>
    <w:p w:rsidR="00C153B3" w:rsidRDefault="00C153B3" w:rsidP="00C153B3">
      <w:pPr>
        <w:spacing w:line="360" w:lineRule="auto"/>
        <w:jc w:val="both"/>
      </w:pPr>
      <w:r>
        <w:t>Reversing:</w:t>
      </w:r>
    </w:p>
    <w:p w:rsidR="00C153B3" w:rsidRDefault="00C153B3" w:rsidP="00C153B3">
      <w:pPr>
        <w:spacing w:line="360" w:lineRule="auto"/>
        <w:jc w:val="both"/>
      </w:pPr>
      <w:r>
        <w:t>Around a quarter of all deaths involving vehicles at work occur as a result of reversing. It also results in considerable damage to vehicles, equipment and property.</w:t>
      </w:r>
    </w:p>
    <w:p w:rsidR="00C153B3" w:rsidRDefault="00C153B3" w:rsidP="00C153B3">
      <w:pPr>
        <w:spacing w:line="360" w:lineRule="auto"/>
        <w:jc w:val="both"/>
      </w:pPr>
    </w:p>
    <w:p w:rsidR="00C153B3" w:rsidRDefault="00C153B3" w:rsidP="00C153B3">
      <w:pPr>
        <w:spacing w:line="360" w:lineRule="auto"/>
        <w:jc w:val="both"/>
      </w:pPr>
      <w:r>
        <w:t>The most effective way of reducing reversing incidents is to remove the need to reverse by, for example, using one-way systems. Where this is not possible, sites should be organised so that reversing is kept to a minimum. Where reversing is necessary, the following must be considered:</w:t>
      </w:r>
    </w:p>
    <w:p w:rsidR="00C153B3" w:rsidRDefault="00C153B3" w:rsidP="007D3142">
      <w:pPr>
        <w:pStyle w:val="ListParagraph"/>
        <w:numPr>
          <w:ilvl w:val="0"/>
          <w:numId w:val="38"/>
        </w:numPr>
        <w:spacing w:line="360" w:lineRule="auto"/>
        <w:ind w:left="714" w:hanging="357"/>
        <w:jc w:val="both"/>
      </w:pPr>
      <w:r>
        <w:t>Installing barriers to prevent vehicles entering pedestrian zones.</w:t>
      </w:r>
    </w:p>
    <w:p w:rsidR="00C153B3" w:rsidRDefault="00C153B3" w:rsidP="007D3142">
      <w:pPr>
        <w:pStyle w:val="ListParagraph"/>
        <w:numPr>
          <w:ilvl w:val="0"/>
          <w:numId w:val="38"/>
        </w:numPr>
        <w:spacing w:line="360" w:lineRule="auto"/>
        <w:ind w:left="714" w:hanging="357"/>
        <w:jc w:val="both"/>
      </w:pPr>
      <w:r>
        <w:t>Planning and clearly marking designated reversing areas.</w:t>
      </w:r>
    </w:p>
    <w:p w:rsidR="00C153B3" w:rsidRDefault="00C153B3" w:rsidP="007D3142">
      <w:pPr>
        <w:pStyle w:val="ListParagraph"/>
        <w:numPr>
          <w:ilvl w:val="0"/>
          <w:numId w:val="38"/>
        </w:numPr>
        <w:spacing w:line="360" w:lineRule="auto"/>
        <w:ind w:left="714" w:hanging="357"/>
        <w:jc w:val="both"/>
      </w:pPr>
      <w:r>
        <w:t>Keeping people away from reversing areas and operations.</w:t>
      </w:r>
    </w:p>
    <w:p w:rsidR="00C153B3" w:rsidRDefault="00C153B3" w:rsidP="007D3142">
      <w:pPr>
        <w:pStyle w:val="ListParagraph"/>
        <w:numPr>
          <w:ilvl w:val="0"/>
          <w:numId w:val="38"/>
        </w:numPr>
        <w:spacing w:line="360" w:lineRule="auto"/>
        <w:ind w:left="714" w:hanging="357"/>
        <w:jc w:val="both"/>
      </w:pPr>
      <w:r>
        <w:t>Using portable radios or similar communication systems.</w:t>
      </w:r>
    </w:p>
    <w:p w:rsidR="00C153B3" w:rsidRDefault="00C153B3" w:rsidP="007D3142">
      <w:pPr>
        <w:pStyle w:val="ListParagraph"/>
        <w:numPr>
          <w:ilvl w:val="0"/>
          <w:numId w:val="38"/>
        </w:numPr>
        <w:spacing w:line="360" w:lineRule="auto"/>
        <w:ind w:left="714" w:hanging="357"/>
        <w:jc w:val="both"/>
      </w:pPr>
      <w:r>
        <w:t>Increasing drivers’ ability to see pedestrians.</w:t>
      </w:r>
    </w:p>
    <w:p w:rsidR="00C153B3" w:rsidRDefault="00C153B3" w:rsidP="007D3142">
      <w:pPr>
        <w:pStyle w:val="ListParagraph"/>
        <w:numPr>
          <w:ilvl w:val="0"/>
          <w:numId w:val="38"/>
        </w:numPr>
        <w:spacing w:line="360" w:lineRule="auto"/>
        <w:ind w:left="714" w:hanging="357"/>
        <w:jc w:val="both"/>
      </w:pPr>
      <w:r>
        <w:t xml:space="preserve">Installing equipment on vehicles to help the driver and pedestrians, </w:t>
      </w:r>
      <w:proofErr w:type="spellStart"/>
      <w:r>
        <w:t>eg</w:t>
      </w:r>
      <w:proofErr w:type="spellEnd"/>
      <w:r>
        <w:t xml:space="preserve"> reversing alarms, flashing beacons and proximity-sensing devices.</w:t>
      </w:r>
    </w:p>
    <w:p w:rsidR="007D3142" w:rsidRDefault="007D3142" w:rsidP="007D3142">
      <w:pPr>
        <w:pStyle w:val="ListParagraph"/>
        <w:spacing w:line="360" w:lineRule="auto"/>
        <w:ind w:left="714"/>
        <w:jc w:val="both"/>
      </w:pPr>
    </w:p>
    <w:p w:rsidR="00C153B3" w:rsidRDefault="00C153B3" w:rsidP="00C153B3">
      <w:pPr>
        <w:spacing w:line="360" w:lineRule="auto"/>
        <w:jc w:val="both"/>
      </w:pPr>
      <w:r>
        <w:t>Signalling:</w:t>
      </w:r>
    </w:p>
    <w:p w:rsidR="00C153B3" w:rsidRDefault="00C153B3" w:rsidP="00C153B3">
      <w:pPr>
        <w:spacing w:line="360" w:lineRule="auto"/>
        <w:jc w:val="both"/>
      </w:pPr>
      <w:r>
        <w:t>The job of banksmen (or signallers) is to guide drivers and make sure reversing areas are free of pedestrians. However, in some industries, such as quarrying, banksmen are rarely used due to the size of the vehicles involved.</w:t>
      </w:r>
    </w:p>
    <w:p w:rsidR="00C153B3" w:rsidRDefault="00C153B3" w:rsidP="00C153B3">
      <w:pPr>
        <w:spacing w:line="360" w:lineRule="auto"/>
        <w:jc w:val="both"/>
      </w:pPr>
    </w:p>
    <w:p w:rsidR="00C153B3" w:rsidRDefault="00C87392" w:rsidP="00C153B3">
      <w:pPr>
        <w:spacing w:line="360" w:lineRule="auto"/>
        <w:jc w:val="both"/>
      </w:pPr>
      <w:r>
        <w:t>Using banksmen im</w:t>
      </w:r>
      <w:r w:rsidR="00C153B3">
        <w:t>p</w:t>
      </w:r>
      <w:r>
        <w:t>l</w:t>
      </w:r>
      <w:r w:rsidR="00C153B3">
        <w:t>ies ensuring that:</w:t>
      </w:r>
    </w:p>
    <w:p w:rsidR="00C153B3" w:rsidRDefault="00C153B3" w:rsidP="00C87392">
      <w:pPr>
        <w:pStyle w:val="ListParagraph"/>
        <w:numPr>
          <w:ilvl w:val="0"/>
          <w:numId w:val="39"/>
        </w:numPr>
        <w:spacing w:line="360" w:lineRule="auto"/>
        <w:jc w:val="both"/>
      </w:pPr>
      <w:r>
        <w:t>only trained banksmen are used.</w:t>
      </w:r>
    </w:p>
    <w:p w:rsidR="00C153B3" w:rsidRDefault="00C153B3" w:rsidP="00C87392">
      <w:pPr>
        <w:pStyle w:val="ListParagraph"/>
        <w:numPr>
          <w:ilvl w:val="0"/>
          <w:numId w:val="39"/>
        </w:numPr>
        <w:spacing w:line="360" w:lineRule="auto"/>
        <w:jc w:val="both"/>
      </w:pPr>
      <w:r>
        <w:t>they are clearly visible to drivers at all times.</w:t>
      </w:r>
    </w:p>
    <w:p w:rsidR="00C153B3" w:rsidRDefault="00C153B3" w:rsidP="00C87392">
      <w:pPr>
        <w:pStyle w:val="ListParagraph"/>
        <w:numPr>
          <w:ilvl w:val="0"/>
          <w:numId w:val="39"/>
        </w:numPr>
        <w:spacing w:line="360" w:lineRule="auto"/>
        <w:jc w:val="both"/>
      </w:pPr>
      <w:r>
        <w:t>a clear and recognised system is adopted.</w:t>
      </w:r>
    </w:p>
    <w:p w:rsidR="00B15273" w:rsidRDefault="00C153B3" w:rsidP="00B1693C">
      <w:pPr>
        <w:pStyle w:val="ListParagraph"/>
        <w:numPr>
          <w:ilvl w:val="0"/>
          <w:numId w:val="39"/>
        </w:numPr>
        <w:spacing w:line="360" w:lineRule="auto"/>
        <w:jc w:val="both"/>
      </w:pPr>
      <w:r>
        <w:t>they stand in a safe position throughout the reversing operation.</w:t>
      </w:r>
    </w:p>
    <w:p w:rsidR="00B15273" w:rsidRDefault="00B15273" w:rsidP="00B15273">
      <w:pPr>
        <w:spacing w:line="360" w:lineRule="auto"/>
        <w:jc w:val="both"/>
      </w:pPr>
      <w:r w:rsidRPr="00B15273">
        <w:lastRenderedPageBreak/>
        <w:t>Parking:</w:t>
      </w:r>
      <w:r w:rsidRPr="00B15273">
        <w:br/>
        <w:t>Parking areas should be clearly indicated and there should be separate parking areas for commercial and private vehicles. There should also be designated areas where commercial vehicles can be loaded and unloaded.</w:t>
      </w:r>
      <w:r w:rsidRPr="00B15273">
        <w:br/>
      </w:r>
      <w:r w:rsidRPr="00B15273">
        <w:br/>
        <w:t>When vehicles are parked, their parking brakes should always be applied. On most trailers disconnecting the emergency air line does not apply the trailer parking brake.</w:t>
      </w:r>
      <w:r w:rsidRPr="00B15273">
        <w:br/>
      </w:r>
      <w:r w:rsidRPr="00B15273">
        <w:br/>
        <w:t>Drivers should never leave a vehicle unattended without ensuring both the vehicle and the trailer are securely braked, the engine is off and the key to the vehicle has been removed.</w:t>
      </w:r>
      <w:r w:rsidRPr="00B15273">
        <w:br/>
      </w:r>
      <w:r w:rsidRPr="00B15273">
        <w:br/>
        <w:t>Where appropriate, trailer legs should be lowered to the ground.</w:t>
      </w:r>
    </w:p>
    <w:p w:rsidR="00B15273" w:rsidRDefault="00B15273" w:rsidP="00B15273">
      <w:pPr>
        <w:spacing w:line="360" w:lineRule="auto"/>
        <w:jc w:val="both"/>
      </w:pPr>
    </w:p>
    <w:p w:rsidR="00B15273" w:rsidRDefault="00B15273" w:rsidP="00B15273">
      <w:pPr>
        <w:spacing w:line="360" w:lineRule="auto"/>
        <w:jc w:val="both"/>
      </w:pPr>
      <w:r w:rsidRPr="00B15273">
        <w:t>Coupling and uncoupling:</w:t>
      </w:r>
    </w:p>
    <w:p w:rsidR="00B15273" w:rsidRDefault="00B15273" w:rsidP="00B15273">
      <w:pPr>
        <w:spacing w:line="360" w:lineRule="auto"/>
        <w:jc w:val="both"/>
      </w:pPr>
      <w:r w:rsidRPr="00B15273">
        <w:t>Drivers and those who have overall control of sites (site operators) should make sure that coupling and uncoupling areas are well lit, with firm and level surfaces.</w:t>
      </w:r>
    </w:p>
    <w:p w:rsidR="00B15273" w:rsidRDefault="00B15273" w:rsidP="00B15273">
      <w:pPr>
        <w:spacing w:line="360" w:lineRule="auto"/>
        <w:jc w:val="both"/>
      </w:pPr>
    </w:p>
    <w:p w:rsidR="00B15273" w:rsidRDefault="00B15273" w:rsidP="00B15273">
      <w:pPr>
        <w:spacing w:line="360" w:lineRule="auto"/>
        <w:jc w:val="both"/>
      </w:pPr>
      <w:r w:rsidRPr="00B15273">
        <w:t>Drivers should be properly trained and have their work monitored by site operators to make sure they follow a safe system of work, involving the use of trailer and tractor unit parking brakes as appropriate.</w:t>
      </w:r>
    </w:p>
    <w:p w:rsidR="00B15273" w:rsidRDefault="00B15273" w:rsidP="00B15273">
      <w:pPr>
        <w:spacing w:line="360" w:lineRule="auto"/>
        <w:jc w:val="both"/>
      </w:pPr>
    </w:p>
    <w:p w:rsidR="00B15273" w:rsidRDefault="00B15273" w:rsidP="00B15273">
      <w:pPr>
        <w:spacing w:line="360" w:lineRule="auto"/>
        <w:jc w:val="both"/>
      </w:pPr>
      <w:r w:rsidRPr="00B15273">
        <w:t>Loading and unloading</w:t>
      </w:r>
      <w:r>
        <w:t>:</w:t>
      </w:r>
    </w:p>
    <w:p w:rsidR="00B15273" w:rsidRDefault="00B15273" w:rsidP="00B15273">
      <w:pPr>
        <w:spacing w:line="360" w:lineRule="auto"/>
        <w:jc w:val="both"/>
      </w:pPr>
      <w:r w:rsidRPr="00B15273">
        <w:t>To minimise the risks to those involved in loading and unloading, information should be provided on the nature of the load and how it should be properly loaded, secured and unloaded. This information should accompany the load and be available to those involved in the loading, transportation and unloading activities.</w:t>
      </w:r>
    </w:p>
    <w:p w:rsidR="00B15273" w:rsidRPr="00B15273" w:rsidRDefault="00B15273" w:rsidP="00B15273">
      <w:pPr>
        <w:spacing w:line="360" w:lineRule="auto"/>
        <w:jc w:val="both"/>
      </w:pPr>
      <w:r w:rsidRPr="00B15273">
        <w:t>The loading and unloading area should be:</w:t>
      </w:r>
    </w:p>
    <w:p w:rsidR="00B15273" w:rsidRPr="00B15273" w:rsidRDefault="00B15273" w:rsidP="00B15273">
      <w:pPr>
        <w:numPr>
          <w:ilvl w:val="0"/>
          <w:numId w:val="40"/>
        </w:numPr>
        <w:spacing w:line="360" w:lineRule="auto"/>
        <w:jc w:val="both"/>
      </w:pPr>
      <w:r w:rsidRPr="00B15273">
        <w:lastRenderedPageBreak/>
        <w:t>clear of traffic and people not involved in the activity.</w:t>
      </w:r>
    </w:p>
    <w:p w:rsidR="00B15273" w:rsidRPr="00B15273" w:rsidRDefault="00B15273" w:rsidP="00B15273">
      <w:pPr>
        <w:numPr>
          <w:ilvl w:val="0"/>
          <w:numId w:val="40"/>
        </w:numPr>
        <w:spacing w:line="360" w:lineRule="auto"/>
        <w:jc w:val="both"/>
      </w:pPr>
      <w:r w:rsidRPr="00B15273">
        <w:t>on level ground.</w:t>
      </w:r>
    </w:p>
    <w:p w:rsidR="00B15273" w:rsidRPr="00B15273" w:rsidRDefault="00B15273" w:rsidP="00B15273">
      <w:pPr>
        <w:numPr>
          <w:ilvl w:val="0"/>
          <w:numId w:val="40"/>
        </w:numPr>
        <w:spacing w:line="360" w:lineRule="auto"/>
        <w:jc w:val="both"/>
      </w:pPr>
      <w:r w:rsidRPr="00B15273">
        <w:t>segregated from other work areas.</w:t>
      </w:r>
    </w:p>
    <w:p w:rsidR="00B15273" w:rsidRPr="00B15273" w:rsidRDefault="00B15273" w:rsidP="00B15273">
      <w:pPr>
        <w:numPr>
          <w:ilvl w:val="0"/>
          <w:numId w:val="40"/>
        </w:numPr>
        <w:spacing w:line="360" w:lineRule="auto"/>
        <w:jc w:val="both"/>
      </w:pPr>
      <w:r w:rsidRPr="00B15273">
        <w:t>clear of overhead cables, pipes, or other obstructions.</w:t>
      </w:r>
    </w:p>
    <w:p w:rsidR="00B15273" w:rsidRPr="00B15273" w:rsidRDefault="00B15273" w:rsidP="00B15273">
      <w:pPr>
        <w:numPr>
          <w:ilvl w:val="0"/>
          <w:numId w:val="40"/>
        </w:numPr>
        <w:spacing w:line="360" w:lineRule="auto"/>
        <w:jc w:val="both"/>
      </w:pPr>
      <w:r w:rsidRPr="00B15273">
        <w:t>protected from bad weather where possible.</w:t>
      </w:r>
    </w:p>
    <w:p w:rsidR="00B15273" w:rsidRDefault="00B15273" w:rsidP="00B15273">
      <w:pPr>
        <w:spacing w:line="360" w:lineRule="auto"/>
        <w:jc w:val="both"/>
      </w:pPr>
    </w:p>
    <w:p w:rsidR="00B15273" w:rsidRDefault="00B15273" w:rsidP="00B15273">
      <w:pPr>
        <w:spacing w:line="360" w:lineRule="auto"/>
        <w:jc w:val="both"/>
      </w:pPr>
      <w:r w:rsidRPr="00B15273">
        <w:t>Vehicles and trailers must have their brakes applied and all stabilisers in the correct position before loading or unloading.</w:t>
      </w:r>
    </w:p>
    <w:p w:rsidR="00B15273" w:rsidRDefault="00B15273" w:rsidP="00B15273">
      <w:pPr>
        <w:spacing w:line="360" w:lineRule="auto"/>
        <w:jc w:val="both"/>
      </w:pPr>
    </w:p>
    <w:p w:rsidR="00B15273" w:rsidRPr="00B15273" w:rsidRDefault="00B15273" w:rsidP="00B15273">
      <w:pPr>
        <w:spacing w:line="360" w:lineRule="auto"/>
        <w:jc w:val="both"/>
      </w:pPr>
      <w:r w:rsidRPr="00B15273">
        <w:t>Throughout loading and unloading there should be a safe place where drivers can wait.</w:t>
      </w:r>
      <w:r w:rsidRPr="00B15273">
        <w:br/>
      </w:r>
      <w:r w:rsidRPr="00B15273">
        <w:br/>
        <w:t>Measures must be taken to prevent vehicles being driven off during either loading or unloading at loading bays. These can include:</w:t>
      </w:r>
    </w:p>
    <w:p w:rsidR="00B15273" w:rsidRPr="00B15273" w:rsidRDefault="00B15273" w:rsidP="00B15273">
      <w:pPr>
        <w:numPr>
          <w:ilvl w:val="0"/>
          <w:numId w:val="41"/>
        </w:numPr>
        <w:spacing w:line="360" w:lineRule="auto"/>
        <w:jc w:val="both"/>
      </w:pPr>
      <w:r w:rsidRPr="00B15273">
        <w:t>traffic lights on loading bays.</w:t>
      </w:r>
    </w:p>
    <w:p w:rsidR="00B15273" w:rsidRPr="00B15273" w:rsidRDefault="00B15273" w:rsidP="00B15273">
      <w:pPr>
        <w:numPr>
          <w:ilvl w:val="0"/>
          <w:numId w:val="41"/>
        </w:numPr>
        <w:spacing w:line="360" w:lineRule="auto"/>
        <w:jc w:val="both"/>
      </w:pPr>
      <w:r w:rsidRPr="00B15273">
        <w:t>vehicle or trailer restraints.</w:t>
      </w:r>
    </w:p>
    <w:p w:rsidR="00B15273" w:rsidRPr="00B15273" w:rsidRDefault="00B15273" w:rsidP="00B15273">
      <w:pPr>
        <w:numPr>
          <w:ilvl w:val="0"/>
          <w:numId w:val="41"/>
        </w:numPr>
        <w:spacing w:line="360" w:lineRule="auto"/>
        <w:jc w:val="both"/>
      </w:pPr>
      <w:r w:rsidRPr="00B15273">
        <w:t>keeping keys in a safe place, e</w:t>
      </w:r>
      <w:r>
        <w:t>.</w:t>
      </w:r>
      <w:r w:rsidRPr="00B15273">
        <w:t>g</w:t>
      </w:r>
      <w:r>
        <w:t>.</w:t>
      </w:r>
      <w:r w:rsidRPr="00B15273">
        <w:t xml:space="preserve"> with a ‘custody’ system.</w:t>
      </w:r>
    </w:p>
    <w:p w:rsidR="00A83E44" w:rsidRDefault="00A83E44" w:rsidP="00334D82">
      <w:pPr>
        <w:spacing w:line="360" w:lineRule="auto"/>
      </w:pPr>
    </w:p>
    <w:p w:rsidR="00334D82" w:rsidRDefault="00334D82" w:rsidP="00334D82">
      <w:pPr>
        <w:spacing w:line="360" w:lineRule="auto"/>
      </w:pPr>
      <w:r>
        <w:t>Tipping:</w:t>
      </w:r>
    </w:p>
    <w:p w:rsidR="00334D82" w:rsidRDefault="00334D82" w:rsidP="00C153AF">
      <w:pPr>
        <w:spacing w:line="360" w:lineRule="auto"/>
        <w:jc w:val="both"/>
      </w:pPr>
      <w:r>
        <w:t>To reduce incidents where vehicles overturn during tipping operations, site operators and drivers should co-operate with each other and make sure:</w:t>
      </w:r>
    </w:p>
    <w:p w:rsidR="00334D82" w:rsidRDefault="00334D82" w:rsidP="00CA0CA0">
      <w:pPr>
        <w:pStyle w:val="ListParagraph"/>
        <w:numPr>
          <w:ilvl w:val="0"/>
          <w:numId w:val="42"/>
        </w:numPr>
        <w:spacing w:line="360" w:lineRule="auto"/>
      </w:pPr>
      <w:r>
        <w:t>tipping is carried out on level ground.</w:t>
      </w:r>
    </w:p>
    <w:p w:rsidR="00334D82" w:rsidRDefault="00334D82" w:rsidP="00CA0CA0">
      <w:pPr>
        <w:pStyle w:val="ListParagraph"/>
        <w:numPr>
          <w:ilvl w:val="0"/>
          <w:numId w:val="42"/>
        </w:numPr>
        <w:spacing w:line="360" w:lineRule="auto"/>
      </w:pPr>
      <w:r>
        <w:t>the tractor unit and trailer of articulated vehicles are aligned.</w:t>
      </w:r>
    </w:p>
    <w:p w:rsidR="00334D82" w:rsidRDefault="00334D82" w:rsidP="00CA0CA0">
      <w:pPr>
        <w:pStyle w:val="ListParagraph"/>
        <w:numPr>
          <w:ilvl w:val="0"/>
          <w:numId w:val="42"/>
        </w:numPr>
        <w:spacing w:line="360" w:lineRule="auto"/>
      </w:pPr>
      <w:r>
        <w:t>wheel stops are used where possible.</w:t>
      </w:r>
    </w:p>
    <w:p w:rsidR="00334D82" w:rsidRDefault="00334D82" w:rsidP="00CA0CA0">
      <w:pPr>
        <w:pStyle w:val="ListParagraph"/>
        <w:numPr>
          <w:ilvl w:val="0"/>
          <w:numId w:val="42"/>
        </w:numPr>
        <w:spacing w:line="360" w:lineRule="auto"/>
      </w:pPr>
      <w:r>
        <w:t>the tailgate is released and secured before tipping.</w:t>
      </w:r>
    </w:p>
    <w:p w:rsidR="00334D82" w:rsidRDefault="00334D82" w:rsidP="00CA0CA0">
      <w:pPr>
        <w:pStyle w:val="ListParagraph"/>
        <w:numPr>
          <w:ilvl w:val="0"/>
          <w:numId w:val="42"/>
        </w:numPr>
        <w:spacing w:line="360" w:lineRule="auto"/>
      </w:pPr>
      <w:r>
        <w:t>no pedestrians are in the tipping area.</w:t>
      </w:r>
    </w:p>
    <w:p w:rsidR="00334D82" w:rsidRDefault="00334D82" w:rsidP="00CA0CA0">
      <w:pPr>
        <w:pStyle w:val="ListParagraph"/>
        <w:numPr>
          <w:ilvl w:val="0"/>
          <w:numId w:val="42"/>
        </w:numPr>
        <w:spacing w:line="360" w:lineRule="auto"/>
      </w:pPr>
      <w:r>
        <w:lastRenderedPageBreak/>
        <w:t>the vehicle is not left unattended and cab doors are closed.</w:t>
      </w:r>
    </w:p>
    <w:p w:rsidR="00334D82" w:rsidRDefault="00334D82" w:rsidP="00CA0CA0">
      <w:pPr>
        <w:pStyle w:val="ListParagraph"/>
        <w:numPr>
          <w:ilvl w:val="0"/>
          <w:numId w:val="42"/>
        </w:numPr>
        <w:spacing w:line="360" w:lineRule="auto"/>
      </w:pPr>
      <w:r>
        <w:t>there are no overhead obstacles, such as power lines.</w:t>
      </w:r>
    </w:p>
    <w:p w:rsidR="00334D82" w:rsidRDefault="00334D82" w:rsidP="00334D82">
      <w:pPr>
        <w:spacing w:line="360" w:lineRule="auto"/>
      </w:pPr>
      <w:r>
        <w:t>If loads stick during tipping:</w:t>
      </w:r>
    </w:p>
    <w:p w:rsidR="00334D82" w:rsidRDefault="00334D82" w:rsidP="00CA0CA0">
      <w:pPr>
        <w:pStyle w:val="ListParagraph"/>
        <w:numPr>
          <w:ilvl w:val="0"/>
          <w:numId w:val="43"/>
        </w:numPr>
        <w:spacing w:line="360" w:lineRule="auto"/>
      </w:pPr>
      <w:r>
        <w:t>the vehicle should not be driven to free the load (the body should be lowered and then raised);</w:t>
      </w:r>
    </w:p>
    <w:p w:rsidR="00334D82" w:rsidRDefault="00334D82" w:rsidP="00CA0CA0">
      <w:pPr>
        <w:pStyle w:val="ListParagraph"/>
        <w:numPr>
          <w:ilvl w:val="0"/>
          <w:numId w:val="43"/>
        </w:numPr>
        <w:spacing w:line="360" w:lineRule="auto"/>
      </w:pPr>
      <w:r>
        <w:t>drivers should not climb onto the raised tipper section to free the load.</w:t>
      </w:r>
    </w:p>
    <w:p w:rsidR="00CA0CA0" w:rsidRDefault="00CA0CA0" w:rsidP="00CA0CA0">
      <w:pPr>
        <w:pStyle w:val="ListParagraph"/>
        <w:spacing w:line="360" w:lineRule="auto"/>
      </w:pPr>
    </w:p>
    <w:p w:rsidR="00334D82" w:rsidRDefault="00334D82" w:rsidP="00334D82">
      <w:pPr>
        <w:spacing w:line="360" w:lineRule="auto"/>
      </w:pPr>
      <w:r>
        <w:t>Mechanical ‘vibratory discharge systems’ can help to free a stuck load.</w:t>
      </w:r>
    </w:p>
    <w:p w:rsidR="00334D82" w:rsidRDefault="00334D82" w:rsidP="00334D82">
      <w:pPr>
        <w:spacing w:line="360" w:lineRule="auto"/>
      </w:pPr>
    </w:p>
    <w:p w:rsidR="00334D82" w:rsidRDefault="00334D82" w:rsidP="00334D82">
      <w:pPr>
        <w:spacing w:line="360" w:lineRule="auto"/>
      </w:pPr>
      <w:r>
        <w:t>Overturning:</w:t>
      </w:r>
    </w:p>
    <w:p w:rsidR="00334D82" w:rsidRDefault="00334D82" w:rsidP="00334D82">
      <w:pPr>
        <w:spacing w:line="360" w:lineRule="auto"/>
      </w:pPr>
      <w:r>
        <w:t>To minimise vehicle overturns, site operators and drivers should consider:</w:t>
      </w:r>
    </w:p>
    <w:p w:rsidR="00334D82" w:rsidRDefault="00334D82" w:rsidP="00CA0CA0">
      <w:pPr>
        <w:pStyle w:val="ListParagraph"/>
        <w:numPr>
          <w:ilvl w:val="0"/>
          <w:numId w:val="44"/>
        </w:numPr>
        <w:spacing w:line="360" w:lineRule="auto"/>
      </w:pPr>
      <w:r>
        <w:t>vehicle suitability.</w:t>
      </w:r>
    </w:p>
    <w:p w:rsidR="00334D82" w:rsidRDefault="00334D82" w:rsidP="00CA0CA0">
      <w:pPr>
        <w:pStyle w:val="ListParagraph"/>
        <w:numPr>
          <w:ilvl w:val="0"/>
          <w:numId w:val="44"/>
        </w:numPr>
        <w:spacing w:line="360" w:lineRule="auto"/>
      </w:pPr>
      <w:r>
        <w:t>the condition and slope of the surface.</w:t>
      </w:r>
    </w:p>
    <w:p w:rsidR="00334D82" w:rsidRDefault="00334D82" w:rsidP="00CA0CA0">
      <w:pPr>
        <w:pStyle w:val="ListParagraph"/>
        <w:numPr>
          <w:ilvl w:val="0"/>
          <w:numId w:val="44"/>
        </w:numPr>
        <w:spacing w:line="360" w:lineRule="auto"/>
      </w:pPr>
      <w:r>
        <w:t>the operating speed of the vehicle.</w:t>
      </w:r>
    </w:p>
    <w:p w:rsidR="00334D82" w:rsidRDefault="00334D82" w:rsidP="00CA0CA0">
      <w:pPr>
        <w:pStyle w:val="ListParagraph"/>
        <w:numPr>
          <w:ilvl w:val="0"/>
          <w:numId w:val="44"/>
        </w:numPr>
        <w:spacing w:line="360" w:lineRule="auto"/>
      </w:pPr>
      <w:r>
        <w:t>traffic routes that avoid sharp bends.</w:t>
      </w:r>
    </w:p>
    <w:p w:rsidR="00334D82" w:rsidRDefault="00334D82" w:rsidP="00CA0CA0">
      <w:pPr>
        <w:pStyle w:val="ListParagraph"/>
        <w:numPr>
          <w:ilvl w:val="0"/>
          <w:numId w:val="44"/>
        </w:numPr>
        <w:spacing w:line="360" w:lineRule="auto"/>
      </w:pPr>
      <w:r>
        <w:t>the nature and positioning of the load.</w:t>
      </w:r>
    </w:p>
    <w:p w:rsidR="00CA0CA0" w:rsidRDefault="00CA0CA0" w:rsidP="00D02A79">
      <w:pPr>
        <w:pStyle w:val="ListParagraph"/>
        <w:spacing w:line="360" w:lineRule="auto"/>
      </w:pPr>
    </w:p>
    <w:p w:rsidR="00334D82" w:rsidRDefault="00334D82" w:rsidP="00293874">
      <w:pPr>
        <w:spacing w:line="360" w:lineRule="auto"/>
        <w:jc w:val="both"/>
      </w:pPr>
      <w:r>
        <w:t>Drivers should be monitored to ensure they follow safe systems of work, e</w:t>
      </w:r>
      <w:r w:rsidR="00CA0CA0">
        <w:t>.</w:t>
      </w:r>
      <w:r>
        <w:t>g</w:t>
      </w:r>
      <w:r w:rsidR="00CA0CA0">
        <w:t>.</w:t>
      </w:r>
      <w:r>
        <w:t xml:space="preserve"> they are wearing seat belts which should be used even if a roll-over protection system (ROPS) is fitted.</w:t>
      </w:r>
    </w:p>
    <w:p w:rsidR="00334D82" w:rsidRDefault="00334D82" w:rsidP="00334D82">
      <w:pPr>
        <w:spacing w:line="360" w:lineRule="auto"/>
      </w:pPr>
    </w:p>
    <w:p w:rsidR="00334D82" w:rsidRDefault="00334D82" w:rsidP="00334D82">
      <w:pPr>
        <w:spacing w:line="360" w:lineRule="auto"/>
      </w:pPr>
      <w:r>
        <w:t>Sheeting:</w:t>
      </w:r>
    </w:p>
    <w:p w:rsidR="00334D82" w:rsidRDefault="00334D82" w:rsidP="00334D82">
      <w:pPr>
        <w:spacing w:line="360" w:lineRule="auto"/>
      </w:pPr>
      <w:r>
        <w:t>To prevent falls from height when sheeting, these simple steps must be followed:</w:t>
      </w:r>
    </w:p>
    <w:p w:rsidR="00334D82" w:rsidRDefault="00334D82" w:rsidP="0006319A">
      <w:pPr>
        <w:pStyle w:val="ListParagraph"/>
        <w:numPr>
          <w:ilvl w:val="0"/>
          <w:numId w:val="45"/>
        </w:numPr>
        <w:spacing w:line="360" w:lineRule="auto"/>
      </w:pPr>
      <w:r>
        <w:t>the need to work at height should be avoided wherever possible, i</w:t>
      </w:r>
      <w:r w:rsidR="00293874">
        <w:t>.</w:t>
      </w:r>
      <w:r>
        <w:t>e</w:t>
      </w:r>
      <w:r w:rsidR="00293874">
        <w:t>.</w:t>
      </w:r>
      <w:r>
        <w:t xml:space="preserve"> sheet from the ground.</w:t>
      </w:r>
    </w:p>
    <w:p w:rsidR="00334D82" w:rsidRDefault="00334D82" w:rsidP="0006319A">
      <w:pPr>
        <w:pStyle w:val="ListParagraph"/>
        <w:numPr>
          <w:ilvl w:val="0"/>
          <w:numId w:val="45"/>
        </w:numPr>
        <w:spacing w:line="360" w:lineRule="auto"/>
      </w:pPr>
      <w:r>
        <w:lastRenderedPageBreak/>
        <w:t>where work at height cannot be avoided, measures such as platforms with barriers to prevent falls must be used.</w:t>
      </w:r>
    </w:p>
    <w:p w:rsidR="00334D82" w:rsidRDefault="00334D82" w:rsidP="0006319A">
      <w:pPr>
        <w:pStyle w:val="ListParagraph"/>
        <w:numPr>
          <w:ilvl w:val="0"/>
          <w:numId w:val="45"/>
        </w:numPr>
        <w:spacing w:line="360" w:lineRule="auto"/>
      </w:pPr>
      <w:r>
        <w:t>if there is still a risk of a worker falling, personal protective equipment must be used to minimise both the distance and consequences in the event of a fall.</w:t>
      </w:r>
    </w:p>
    <w:p w:rsidR="0006319A" w:rsidRDefault="0006319A" w:rsidP="0006319A">
      <w:pPr>
        <w:pStyle w:val="ListParagraph"/>
        <w:spacing w:line="360" w:lineRule="auto"/>
      </w:pPr>
    </w:p>
    <w:p w:rsidR="00334D82" w:rsidRDefault="00334D82" w:rsidP="00C153AF">
      <w:pPr>
        <w:spacing w:line="360" w:lineRule="auto"/>
        <w:jc w:val="both"/>
      </w:pPr>
      <w:r>
        <w:t>At each step, measures that protect everyone who is at risk (e</w:t>
      </w:r>
      <w:r w:rsidR="0006319A">
        <w:t>.</w:t>
      </w:r>
      <w:r>
        <w:t>g</w:t>
      </w:r>
      <w:r w:rsidR="0006319A">
        <w:t>.</w:t>
      </w:r>
      <w:r>
        <w:t xml:space="preserve"> barriers) must be prioritized over measures that only protect the individual (e</w:t>
      </w:r>
      <w:r w:rsidR="0006319A">
        <w:t>.</w:t>
      </w:r>
      <w:r>
        <w:t>g</w:t>
      </w:r>
      <w:r w:rsidR="0006319A">
        <w:t>.</w:t>
      </w:r>
      <w:r>
        <w:t xml:space="preserve"> fall-arrest systems).</w:t>
      </w:r>
    </w:p>
    <w:p w:rsidR="00334D82" w:rsidRDefault="00334D82" w:rsidP="00334D82">
      <w:pPr>
        <w:spacing w:line="360" w:lineRule="auto"/>
      </w:pPr>
    </w:p>
    <w:p w:rsidR="00334D82" w:rsidRDefault="00334D82" w:rsidP="00334D82">
      <w:pPr>
        <w:spacing w:line="360" w:lineRule="auto"/>
      </w:pPr>
      <w:r>
        <w:t>The walkways of working platforms should be made of non-slip material</w:t>
      </w:r>
    </w:p>
    <w:p w:rsidR="00334D82" w:rsidRDefault="00334D82" w:rsidP="00334D82">
      <w:pPr>
        <w:spacing w:line="360" w:lineRule="auto"/>
      </w:pPr>
    </w:p>
    <w:p w:rsidR="00334D82" w:rsidRDefault="00334D82" w:rsidP="00334D82">
      <w:pPr>
        <w:spacing w:line="360" w:lineRule="auto"/>
      </w:pPr>
      <w:r>
        <w:t>Housekeeping:</w:t>
      </w:r>
    </w:p>
    <w:p w:rsidR="00334D82" w:rsidRDefault="00334D82" w:rsidP="00955B7F">
      <w:pPr>
        <w:spacing w:line="360" w:lineRule="auto"/>
        <w:jc w:val="both"/>
      </w:pPr>
      <w:r>
        <w:t>Traffic routes should be free from obstructions and kept clean. Signage should be cleaned and maintained so that it remains visible and effective.</w:t>
      </w:r>
    </w:p>
    <w:p w:rsidR="00334D82" w:rsidRDefault="00334D82" w:rsidP="00334D82">
      <w:pPr>
        <w:spacing w:line="360" w:lineRule="auto"/>
      </w:pPr>
    </w:p>
    <w:p w:rsidR="00334D82" w:rsidRPr="00334D82" w:rsidRDefault="00334D82" w:rsidP="00BB795D">
      <w:pPr>
        <w:pStyle w:val="ListParagraph"/>
        <w:numPr>
          <w:ilvl w:val="1"/>
          <w:numId w:val="28"/>
        </w:numPr>
        <w:rPr>
          <w:rStyle w:val="Heading2Char"/>
          <w:bCs/>
        </w:rPr>
      </w:pPr>
      <w:bookmarkStart w:id="9" w:name="_Toc52625681"/>
      <w:r>
        <w:rPr>
          <w:rStyle w:val="Heading2Char"/>
          <w:bCs/>
        </w:rPr>
        <w:t>Safe vehicle</w:t>
      </w:r>
      <w:bookmarkEnd w:id="9"/>
    </w:p>
    <w:p w:rsidR="00334D82" w:rsidRDefault="00334D82" w:rsidP="00955B7F">
      <w:pPr>
        <w:spacing w:line="360" w:lineRule="auto"/>
        <w:jc w:val="both"/>
      </w:pPr>
      <w:r>
        <w:t>Vehicles used in the workplace should be suitable for the purpose for which they are used.</w:t>
      </w:r>
    </w:p>
    <w:p w:rsidR="00334D82" w:rsidRDefault="00334D82" w:rsidP="00334D82">
      <w:pPr>
        <w:spacing w:line="360" w:lineRule="auto"/>
      </w:pPr>
    </w:p>
    <w:p w:rsidR="00334D82" w:rsidRDefault="00334D82" w:rsidP="00293874">
      <w:pPr>
        <w:spacing w:line="360" w:lineRule="auto"/>
        <w:jc w:val="both"/>
      </w:pPr>
      <w:r>
        <w:t>The working environment in which a specific vehicle will be used and the suitability of that vehicle for the people using it should be carefully considered. Consulting with those who will use it is a key part of developing a vehicle specification.</w:t>
      </w:r>
    </w:p>
    <w:p w:rsidR="00334D82" w:rsidRDefault="00334D82" w:rsidP="00293874">
      <w:pPr>
        <w:spacing w:line="360" w:lineRule="auto"/>
        <w:jc w:val="both"/>
      </w:pPr>
    </w:p>
    <w:p w:rsidR="00334D82" w:rsidRDefault="00334D82" w:rsidP="00293874">
      <w:pPr>
        <w:spacing w:line="360" w:lineRule="auto"/>
        <w:jc w:val="both"/>
      </w:pPr>
      <w:r>
        <w:t>Warning devices such as rotating beacons and reversing alarms are often fitted, and conspicuous painting and marking can be used to make a vehicle stand out to pedestrians.</w:t>
      </w:r>
    </w:p>
    <w:p w:rsidR="00334D82" w:rsidRDefault="00334D82" w:rsidP="00334D82">
      <w:pPr>
        <w:spacing w:line="360" w:lineRule="auto"/>
      </w:pPr>
    </w:p>
    <w:p w:rsidR="00334D82" w:rsidRDefault="00334D82" w:rsidP="00334D82">
      <w:pPr>
        <w:spacing w:line="360" w:lineRule="auto"/>
      </w:pPr>
      <w:r>
        <w:lastRenderedPageBreak/>
        <w:t>Drivers should be able to see clearly around their vehicle, so measures such as CCTV and special mirrors must be considered where visibility is restricted.</w:t>
      </w:r>
    </w:p>
    <w:p w:rsidR="00334D82" w:rsidRDefault="00334D82" w:rsidP="00334D82">
      <w:pPr>
        <w:spacing w:line="360" w:lineRule="auto"/>
      </w:pPr>
    </w:p>
    <w:p w:rsidR="00334D82" w:rsidRDefault="00334D82" w:rsidP="00334D82">
      <w:pPr>
        <w:spacing w:line="360" w:lineRule="auto"/>
        <w:jc w:val="both"/>
      </w:pPr>
      <w:r>
        <w:t>Vehicles should be designed so that, wherever possible, those who use them can do their work from the ground. Where people have to work at height on vehicles, suitable means of safe access onto and around vehicles should be provided.</w:t>
      </w:r>
    </w:p>
    <w:p w:rsidR="00CF29BC" w:rsidRDefault="00CF29BC" w:rsidP="00334D82">
      <w:pPr>
        <w:spacing w:line="360" w:lineRule="auto"/>
        <w:jc w:val="both"/>
      </w:pPr>
    </w:p>
    <w:p w:rsidR="00CF29BC" w:rsidRDefault="00CF29BC" w:rsidP="00CF29BC">
      <w:pPr>
        <w:spacing w:line="360" w:lineRule="auto"/>
      </w:pPr>
      <w:r>
        <w:t>Maintenance:</w:t>
      </w:r>
    </w:p>
    <w:p w:rsidR="00CF29BC" w:rsidRDefault="00CF29BC" w:rsidP="00293874">
      <w:pPr>
        <w:spacing w:line="360" w:lineRule="auto"/>
        <w:jc w:val="both"/>
      </w:pPr>
      <w:r>
        <w:t>Vehicles should be maintained in good working order so they remain mechanically sound, and any devices, such as flashing beacons, function properly. Vehicles such as lift trucks and those with tail lifts must be thoroughly examined by a competent person and reports kept.</w:t>
      </w:r>
    </w:p>
    <w:p w:rsidR="00CF29BC" w:rsidRDefault="00CF29BC" w:rsidP="00CF29BC">
      <w:pPr>
        <w:spacing w:line="360" w:lineRule="auto"/>
      </w:pPr>
    </w:p>
    <w:p w:rsidR="00CF29BC" w:rsidRDefault="00CF29BC" w:rsidP="00293874">
      <w:pPr>
        <w:spacing w:line="360" w:lineRule="auto"/>
        <w:jc w:val="both"/>
      </w:pPr>
      <w:r>
        <w:t>Planned inspections are a vital part of preventative maintenance. These may include daily safety checks carried out by drivers and regular maintenance inspections based on time or mileage.</w:t>
      </w:r>
    </w:p>
    <w:p w:rsidR="00CF29BC" w:rsidRDefault="00CF29BC" w:rsidP="00CF29BC">
      <w:pPr>
        <w:spacing w:line="360" w:lineRule="auto"/>
      </w:pPr>
    </w:p>
    <w:p w:rsidR="00CF29BC" w:rsidRDefault="00CF29BC" w:rsidP="008A4F6B">
      <w:pPr>
        <w:spacing w:line="360" w:lineRule="auto"/>
        <w:jc w:val="both"/>
      </w:pPr>
      <w:r>
        <w:t>Drivers should be provided with a list of the daily checks to be signed off at the start of each shift. This should be monitored to ensure the checks are carried out properly.</w:t>
      </w:r>
    </w:p>
    <w:p w:rsidR="00CF29BC" w:rsidRDefault="00CF29BC" w:rsidP="00CF29BC">
      <w:pPr>
        <w:spacing w:line="360" w:lineRule="auto"/>
      </w:pPr>
    </w:p>
    <w:p w:rsidR="00CF29BC" w:rsidRPr="00AA28E7" w:rsidRDefault="00CF29BC" w:rsidP="00AA28E7">
      <w:pPr>
        <w:pStyle w:val="ListParagraph"/>
        <w:numPr>
          <w:ilvl w:val="1"/>
          <w:numId w:val="28"/>
        </w:numPr>
        <w:rPr>
          <w:rFonts w:eastAsiaTheme="majorEastAsia" w:cstheme="majorBidi"/>
          <w:b/>
          <w:bCs/>
          <w:sz w:val="28"/>
          <w:szCs w:val="26"/>
        </w:rPr>
      </w:pPr>
      <w:bookmarkStart w:id="10" w:name="_Toc52625682"/>
      <w:r w:rsidRPr="00BB795D">
        <w:rPr>
          <w:rStyle w:val="Heading2Char"/>
          <w:bCs/>
        </w:rPr>
        <w:t>Safe driver</w:t>
      </w:r>
      <w:bookmarkStart w:id="11" w:name="_GoBack"/>
      <w:bookmarkEnd w:id="10"/>
      <w:bookmarkEnd w:id="11"/>
    </w:p>
    <w:p w:rsidR="00CF29BC" w:rsidRDefault="00CF29BC" w:rsidP="00A4737F">
      <w:pPr>
        <w:spacing w:line="360" w:lineRule="auto"/>
        <w:jc w:val="both"/>
      </w:pPr>
      <w:r>
        <w:t>Drivers should be competent to operate a vehicle safely and receive appropriate information, instruction and training for the vehicle they use. It is particularly important that younger or less experienced drivers are closely monitored following their training to ensure they work safely.</w:t>
      </w:r>
    </w:p>
    <w:p w:rsidR="00CF29BC" w:rsidRDefault="00CF29BC" w:rsidP="00CF29BC">
      <w:pPr>
        <w:spacing w:line="360" w:lineRule="auto"/>
      </w:pPr>
    </w:p>
    <w:p w:rsidR="00CF29BC" w:rsidRDefault="00CF29BC" w:rsidP="00CF29BC">
      <w:pPr>
        <w:spacing w:line="360" w:lineRule="auto"/>
      </w:pPr>
      <w:r>
        <w:lastRenderedPageBreak/>
        <w:t>Competence:</w:t>
      </w:r>
    </w:p>
    <w:p w:rsidR="00CF29BC" w:rsidRDefault="00CF29BC" w:rsidP="00CF29BC">
      <w:pPr>
        <w:spacing w:line="360" w:lineRule="auto"/>
      </w:pPr>
      <w:r>
        <w:t>Employers must consider the following:</w:t>
      </w:r>
    </w:p>
    <w:p w:rsidR="00CF29BC" w:rsidRDefault="00CF29BC" w:rsidP="00CF29BC">
      <w:pPr>
        <w:pStyle w:val="ListParagraph"/>
        <w:numPr>
          <w:ilvl w:val="0"/>
          <w:numId w:val="47"/>
        </w:numPr>
        <w:spacing w:line="360" w:lineRule="auto"/>
      </w:pPr>
      <w:r>
        <w:t>For new recruits: Recruitment and placement procedures should be in place to ensure all new drivers are competent.</w:t>
      </w:r>
    </w:p>
    <w:p w:rsidR="00CF29BC" w:rsidRDefault="00CF29BC" w:rsidP="0022426F">
      <w:pPr>
        <w:pStyle w:val="ListParagraph"/>
        <w:numPr>
          <w:ilvl w:val="0"/>
          <w:numId w:val="47"/>
        </w:numPr>
        <w:spacing w:line="360" w:lineRule="auto"/>
        <w:jc w:val="both"/>
      </w:pPr>
      <w:r>
        <w:t>For existing employees: Ensuring that drivers have, and continue to have, the skills and experience needed to operate a vehicle safely. If the work changes, drivers should receive the necessary training to carry out the modified task safely.</w:t>
      </w:r>
    </w:p>
    <w:p w:rsidR="00624962" w:rsidRDefault="00624962" w:rsidP="00624962">
      <w:pPr>
        <w:pStyle w:val="ListParagraph"/>
        <w:spacing w:line="360" w:lineRule="auto"/>
        <w:jc w:val="both"/>
      </w:pPr>
    </w:p>
    <w:p w:rsidR="00CF29BC" w:rsidRDefault="00CF29BC" w:rsidP="00CF29BC">
      <w:pPr>
        <w:spacing w:line="360" w:lineRule="auto"/>
      </w:pPr>
      <w:r>
        <w:t>Training:</w:t>
      </w:r>
    </w:p>
    <w:p w:rsidR="00CF29BC" w:rsidRDefault="00CF29BC" w:rsidP="0022426F">
      <w:pPr>
        <w:spacing w:line="360" w:lineRule="auto"/>
        <w:jc w:val="both"/>
      </w:pPr>
      <w:r>
        <w:t>Training requirements will depend on an individual’s experience and the training they have previously received. Employer's risk assessment should help decide the level and amount of training a person requires.</w:t>
      </w:r>
    </w:p>
    <w:p w:rsidR="00CF29BC" w:rsidRDefault="00CF29BC" w:rsidP="00CF29BC">
      <w:pPr>
        <w:spacing w:line="360" w:lineRule="auto"/>
      </w:pPr>
    </w:p>
    <w:p w:rsidR="00CF29BC" w:rsidRDefault="00CF29BC" w:rsidP="0022426F">
      <w:pPr>
        <w:spacing w:line="360" w:lineRule="auto"/>
        <w:jc w:val="both"/>
      </w:pPr>
      <w:r>
        <w:t>In general, newly recruited drivers have the greatest training needs but there should also be a programme of reassessment for more experienced drivers.</w:t>
      </w:r>
    </w:p>
    <w:p w:rsidR="00CF29BC" w:rsidRDefault="00CF29BC" w:rsidP="00CF29BC">
      <w:pPr>
        <w:spacing w:line="360" w:lineRule="auto"/>
      </w:pPr>
    </w:p>
    <w:p w:rsidR="00CF29BC" w:rsidRDefault="00CF29BC" w:rsidP="00A34BB9">
      <w:pPr>
        <w:spacing w:line="360" w:lineRule="auto"/>
        <w:jc w:val="both"/>
      </w:pPr>
      <w:r>
        <w:t>It is important to assess the information provided by newly appointed drivers, particularly in relation to their training and experience. They should also be monitored on-site, to establish both their actual level of competence and any further training needs.</w:t>
      </w:r>
    </w:p>
    <w:p w:rsidR="00CF29BC" w:rsidRDefault="00CF29BC" w:rsidP="00A34BB9">
      <w:pPr>
        <w:spacing w:line="360" w:lineRule="auto"/>
        <w:jc w:val="both"/>
      </w:pPr>
    </w:p>
    <w:p w:rsidR="00CF29BC" w:rsidRDefault="00CF29BC" w:rsidP="00A34BB9">
      <w:pPr>
        <w:spacing w:line="360" w:lineRule="auto"/>
        <w:jc w:val="both"/>
      </w:pPr>
      <w:r>
        <w:t>The employer should keep a training record for each driver. This will help to ensure the most appropriate person is allocated a particular task and identify those requiring refresher training.</w:t>
      </w:r>
    </w:p>
    <w:p w:rsidR="00CF29BC" w:rsidRDefault="00CF29BC" w:rsidP="00CF29BC">
      <w:pPr>
        <w:spacing w:line="360" w:lineRule="auto"/>
      </w:pPr>
    </w:p>
    <w:p w:rsidR="00CF29BC" w:rsidRDefault="00CF29BC" w:rsidP="00292D03">
      <w:pPr>
        <w:spacing w:line="360" w:lineRule="auto"/>
      </w:pPr>
      <w:r>
        <w:t>There are special requirements for the training of lift truck drivers.</w:t>
      </w:r>
    </w:p>
    <w:p w:rsidR="0022426F" w:rsidRDefault="0022426F" w:rsidP="00292D03">
      <w:pPr>
        <w:spacing w:line="360" w:lineRule="auto"/>
      </w:pPr>
    </w:p>
    <w:p w:rsidR="00CF29BC" w:rsidRDefault="00CF29BC" w:rsidP="00CF29BC">
      <w:pPr>
        <w:spacing w:line="360" w:lineRule="auto"/>
      </w:pPr>
      <w:r>
        <w:lastRenderedPageBreak/>
        <w:t>Fitness to operate:</w:t>
      </w:r>
    </w:p>
    <w:p w:rsidR="00CF29BC" w:rsidRDefault="00CF29BC" w:rsidP="002B4EBD">
      <w:pPr>
        <w:spacing w:line="360" w:lineRule="auto"/>
        <w:jc w:val="both"/>
      </w:pPr>
      <w:r>
        <w:t>A person’s fitness to drive/operate a vehicle should be judged on an individual basis but the aim is to match the requirements of the task with the fitness and abilities of the driver/operator.</w:t>
      </w:r>
    </w:p>
    <w:p w:rsidR="00CF29BC" w:rsidRDefault="00CF29BC" w:rsidP="00CF29BC">
      <w:pPr>
        <w:spacing w:line="360" w:lineRule="auto"/>
      </w:pPr>
    </w:p>
    <w:p w:rsidR="00CF29BC" w:rsidRDefault="00CF29BC" w:rsidP="00F85326">
      <w:pPr>
        <w:pStyle w:val="Heading2"/>
        <w:numPr>
          <w:ilvl w:val="1"/>
          <w:numId w:val="28"/>
        </w:numPr>
      </w:pPr>
      <w:bookmarkStart w:id="12" w:name="_Toc52625683"/>
      <w:r>
        <w:t xml:space="preserve">Sources of information on workplace </w:t>
      </w:r>
      <w:r>
        <w:t>transport safety</w:t>
      </w:r>
      <w:bookmarkEnd w:id="12"/>
    </w:p>
    <w:p w:rsidR="00CF29BC" w:rsidRPr="00CF29BC" w:rsidRDefault="00CF29BC" w:rsidP="00CF29BC"/>
    <w:p w:rsidR="00CF29BC" w:rsidRDefault="00CF29BC" w:rsidP="00CF29BC">
      <w:pPr>
        <w:spacing w:line="360" w:lineRule="auto"/>
      </w:pPr>
      <w:r>
        <w:t>Information on workplace transport safety can be obtained from:</w:t>
      </w:r>
    </w:p>
    <w:p w:rsidR="00CF29BC" w:rsidRDefault="00CF29BC" w:rsidP="00CF29BC">
      <w:pPr>
        <w:pStyle w:val="ListParagraph"/>
        <w:numPr>
          <w:ilvl w:val="0"/>
          <w:numId w:val="46"/>
        </w:numPr>
        <w:spacing w:line="360" w:lineRule="auto"/>
      </w:pPr>
      <w:r>
        <w:t>Enforcement bodies such as the Health and Safety Executive (website: http://www.hse.gov.uk) and OSHA (website: http://www.osha.gov).</w:t>
      </w:r>
    </w:p>
    <w:p w:rsidR="00CF29BC" w:rsidRDefault="00CF29BC" w:rsidP="00CF29BC">
      <w:pPr>
        <w:pStyle w:val="ListParagraph"/>
        <w:numPr>
          <w:ilvl w:val="0"/>
          <w:numId w:val="46"/>
        </w:numPr>
        <w:spacing w:line="360" w:lineRule="auto"/>
        <w:jc w:val="both"/>
      </w:pPr>
      <w:r>
        <w:t>Professional bodies such as IOSH (website: http://www.iosh.com) and IIRSM (website: http://www.iirsm.org).</w:t>
      </w:r>
    </w:p>
    <w:p w:rsidR="00334D82" w:rsidRDefault="00334D82" w:rsidP="00B15273">
      <w:pPr>
        <w:spacing w:line="360" w:lineRule="auto"/>
        <w:jc w:val="both"/>
      </w:pPr>
    </w:p>
    <w:p w:rsidR="00277073" w:rsidRDefault="00277073" w:rsidP="00B15273">
      <w:pPr>
        <w:spacing w:line="360" w:lineRule="auto"/>
        <w:jc w:val="both"/>
      </w:pPr>
    </w:p>
    <w:p w:rsidR="00277073" w:rsidRDefault="00277073" w:rsidP="00B15273">
      <w:pPr>
        <w:spacing w:line="360" w:lineRule="auto"/>
        <w:jc w:val="both"/>
      </w:pPr>
    </w:p>
    <w:p w:rsidR="00277073" w:rsidRDefault="00277073" w:rsidP="00B15273">
      <w:pPr>
        <w:spacing w:line="360" w:lineRule="auto"/>
        <w:jc w:val="both"/>
      </w:pPr>
    </w:p>
    <w:p w:rsidR="00277073" w:rsidRDefault="00277073" w:rsidP="00B15273">
      <w:pPr>
        <w:spacing w:line="360" w:lineRule="auto"/>
        <w:jc w:val="both"/>
      </w:pPr>
    </w:p>
    <w:p w:rsidR="00277073" w:rsidRDefault="00277073" w:rsidP="00B15273">
      <w:pPr>
        <w:spacing w:line="360" w:lineRule="auto"/>
        <w:jc w:val="both"/>
      </w:pPr>
    </w:p>
    <w:p w:rsidR="00277073" w:rsidRDefault="00277073" w:rsidP="00B15273">
      <w:pPr>
        <w:spacing w:line="360" w:lineRule="auto"/>
        <w:jc w:val="both"/>
      </w:pPr>
    </w:p>
    <w:p w:rsidR="00277073" w:rsidRDefault="00277073" w:rsidP="00B15273">
      <w:pPr>
        <w:spacing w:line="360" w:lineRule="auto"/>
        <w:jc w:val="both"/>
      </w:pPr>
    </w:p>
    <w:p w:rsidR="00277073" w:rsidRDefault="00277073" w:rsidP="00B15273">
      <w:pPr>
        <w:spacing w:line="360" w:lineRule="auto"/>
        <w:jc w:val="both"/>
      </w:pPr>
    </w:p>
    <w:p w:rsidR="00277073" w:rsidRDefault="00277073" w:rsidP="00B15273">
      <w:pPr>
        <w:spacing w:line="360" w:lineRule="auto"/>
        <w:jc w:val="both"/>
      </w:pPr>
    </w:p>
    <w:p w:rsidR="00277073" w:rsidRDefault="00277073" w:rsidP="00B15273">
      <w:pPr>
        <w:spacing w:line="360" w:lineRule="auto"/>
        <w:jc w:val="both"/>
      </w:pPr>
    </w:p>
    <w:p w:rsidR="00277073" w:rsidRDefault="00277073" w:rsidP="00B15273">
      <w:pPr>
        <w:spacing w:line="360" w:lineRule="auto"/>
        <w:jc w:val="both"/>
      </w:pPr>
    </w:p>
    <w:p w:rsidR="00277073" w:rsidRPr="00183758" w:rsidRDefault="00277073" w:rsidP="00BE038B">
      <w:pPr>
        <w:pStyle w:val="Heading2"/>
        <w:numPr>
          <w:ilvl w:val="1"/>
          <w:numId w:val="28"/>
        </w:numPr>
      </w:pPr>
      <w:bookmarkStart w:id="13" w:name="_Toc52625684"/>
      <w:r w:rsidRPr="00183758">
        <w:lastRenderedPageBreak/>
        <w:t>Module quiz</w:t>
      </w:r>
      <w:bookmarkEnd w:id="13"/>
    </w:p>
    <w:p w:rsidR="00277073" w:rsidRPr="001B0FA6" w:rsidRDefault="00277073" w:rsidP="00277073">
      <w:pPr>
        <w:spacing w:line="240" w:lineRule="auto"/>
      </w:pPr>
    </w:p>
    <w:p w:rsidR="00277073" w:rsidRDefault="00277073" w:rsidP="00277073">
      <w:pPr>
        <w:spacing w:line="240" w:lineRule="auto"/>
        <w:rPr>
          <w:shd w:val="clear" w:color="auto" w:fill="FFFFFF"/>
        </w:rPr>
      </w:pPr>
      <w:r w:rsidRPr="00B61DBD">
        <w:rPr>
          <w:shd w:val="clear" w:color="auto" w:fill="FFFFFF"/>
        </w:rPr>
        <w:t>Select the best answer for the questions below:</w:t>
      </w:r>
    </w:p>
    <w:p w:rsidR="00277073" w:rsidRPr="00F35E3F" w:rsidRDefault="00277073" w:rsidP="00277073">
      <w:pPr>
        <w:spacing w:line="240" w:lineRule="auto"/>
        <w:rPr>
          <w:shd w:val="clear" w:color="auto" w:fill="FFFFFF"/>
        </w:rPr>
      </w:pPr>
    </w:p>
    <w:p w:rsidR="00D1432D" w:rsidRDefault="00D1432D" w:rsidP="00D1432D">
      <w:pPr>
        <w:spacing w:line="360" w:lineRule="auto"/>
        <w:rPr>
          <w:b/>
          <w:bCs/>
          <w:shd w:val="clear" w:color="auto" w:fill="FFFFFF"/>
        </w:rPr>
      </w:pPr>
      <w:r w:rsidRPr="00D1432D">
        <w:rPr>
          <w:b/>
          <w:bCs/>
          <w:shd w:val="clear" w:color="auto" w:fill="FFFFFF"/>
        </w:rPr>
        <w:t>Q1: Your manager wants to know the most effective way of ensuring pedestrians and vehicles move safely around a workplace. What should you tell him?</w:t>
      </w:r>
    </w:p>
    <w:p w:rsidR="00277073" w:rsidRPr="00F35E3F" w:rsidRDefault="00D1432D" w:rsidP="00D1432D">
      <w:pPr>
        <w:spacing w:line="240" w:lineRule="auto"/>
        <w:rPr>
          <w:shd w:val="clear" w:color="auto" w:fill="FFFFFF"/>
        </w:rPr>
      </w:pPr>
      <w:r w:rsidRPr="00D1432D">
        <w:rPr>
          <w:shd w:val="clear" w:color="auto" w:fill="FFFFFF"/>
        </w:rPr>
        <w:t>A) Marking pedestrian and vehicle traffic routes.</w:t>
      </w:r>
    </w:p>
    <w:p w:rsidR="00D1432D" w:rsidRDefault="00D1432D" w:rsidP="00277073">
      <w:pPr>
        <w:spacing w:line="240" w:lineRule="auto"/>
        <w:rPr>
          <w:shd w:val="clear" w:color="auto" w:fill="FFFFFF"/>
        </w:rPr>
      </w:pPr>
      <w:r w:rsidRPr="00D1432D">
        <w:rPr>
          <w:shd w:val="clear" w:color="auto" w:fill="FFFFFF"/>
        </w:rPr>
        <w:t>B) Providing separate pedestrian and vehicle traffic routes.</w:t>
      </w:r>
    </w:p>
    <w:p w:rsidR="00D1432D" w:rsidRDefault="00D1432D" w:rsidP="00277073">
      <w:pPr>
        <w:spacing w:line="240" w:lineRule="auto"/>
        <w:rPr>
          <w:shd w:val="clear" w:color="auto" w:fill="FFFFFF"/>
        </w:rPr>
      </w:pPr>
      <w:r w:rsidRPr="00D1432D">
        <w:rPr>
          <w:shd w:val="clear" w:color="auto" w:fill="FFFFFF"/>
        </w:rPr>
        <w:t>C) Having separate entrances and exits for vehicles and pedestrians.</w:t>
      </w:r>
    </w:p>
    <w:p w:rsidR="00277073" w:rsidRPr="00F35E3F" w:rsidRDefault="00D1432D" w:rsidP="00277073">
      <w:pPr>
        <w:spacing w:line="240" w:lineRule="auto"/>
        <w:rPr>
          <w:shd w:val="clear" w:color="auto" w:fill="FFFFFF"/>
        </w:rPr>
      </w:pPr>
      <w:r w:rsidRPr="00D1432D">
        <w:rPr>
          <w:shd w:val="clear" w:color="auto" w:fill="FFFFFF"/>
        </w:rPr>
        <w:t>D) Installing vision panels on doors that open onto vehicle traffic routes.</w:t>
      </w:r>
    </w:p>
    <w:p w:rsidR="00277073" w:rsidRPr="00F35E3F" w:rsidRDefault="00277073" w:rsidP="00277073">
      <w:pPr>
        <w:spacing w:line="240" w:lineRule="auto"/>
        <w:rPr>
          <w:shd w:val="clear" w:color="auto" w:fill="FFFFFF"/>
        </w:rPr>
      </w:pPr>
    </w:p>
    <w:p w:rsidR="00346759" w:rsidRDefault="00346759" w:rsidP="00346759">
      <w:pPr>
        <w:spacing w:line="360" w:lineRule="auto"/>
        <w:rPr>
          <w:b/>
          <w:bCs/>
          <w:shd w:val="clear" w:color="auto" w:fill="FFFFFF"/>
        </w:rPr>
      </w:pPr>
      <w:r w:rsidRPr="00346759">
        <w:rPr>
          <w:b/>
          <w:bCs/>
          <w:shd w:val="clear" w:color="auto" w:fill="FFFFFF"/>
        </w:rPr>
        <w:t>Q2: How many fatal accidents were caused by moving vehicles in Great Britain in 2019/20?</w:t>
      </w:r>
    </w:p>
    <w:p w:rsidR="00277073" w:rsidRPr="00F35E3F" w:rsidRDefault="00277073" w:rsidP="00346759">
      <w:pPr>
        <w:spacing w:line="240" w:lineRule="auto"/>
        <w:rPr>
          <w:shd w:val="clear" w:color="auto" w:fill="FFFFFF"/>
        </w:rPr>
      </w:pPr>
      <w:r w:rsidRPr="00F35E3F">
        <w:rPr>
          <w:shd w:val="clear" w:color="auto" w:fill="FFFFFF"/>
        </w:rPr>
        <w:t xml:space="preserve">A) </w:t>
      </w:r>
      <w:r w:rsidR="00346759">
        <w:rPr>
          <w:shd w:val="clear" w:color="auto" w:fill="FFFFFF"/>
        </w:rPr>
        <w:t>15</w:t>
      </w:r>
      <w:r w:rsidRPr="00F35E3F">
        <w:rPr>
          <w:shd w:val="clear" w:color="auto" w:fill="FFFFFF"/>
        </w:rPr>
        <w:t>.</w:t>
      </w:r>
    </w:p>
    <w:p w:rsidR="00277073" w:rsidRPr="00F35E3F" w:rsidRDefault="00277073" w:rsidP="00346759">
      <w:pPr>
        <w:spacing w:line="240" w:lineRule="auto"/>
        <w:rPr>
          <w:shd w:val="clear" w:color="auto" w:fill="FFFFFF"/>
        </w:rPr>
      </w:pPr>
      <w:r w:rsidRPr="00F35E3F">
        <w:rPr>
          <w:shd w:val="clear" w:color="auto" w:fill="FFFFFF"/>
        </w:rPr>
        <w:t xml:space="preserve">B) </w:t>
      </w:r>
      <w:r w:rsidR="00346759">
        <w:rPr>
          <w:shd w:val="clear" w:color="auto" w:fill="FFFFFF"/>
        </w:rPr>
        <w:t>18</w:t>
      </w:r>
      <w:r w:rsidRPr="00F35E3F">
        <w:rPr>
          <w:shd w:val="clear" w:color="auto" w:fill="FFFFFF"/>
        </w:rPr>
        <w:t>.</w:t>
      </w:r>
    </w:p>
    <w:p w:rsidR="00277073" w:rsidRPr="00F35E3F" w:rsidRDefault="00277073" w:rsidP="00346759">
      <w:pPr>
        <w:spacing w:line="240" w:lineRule="auto"/>
        <w:rPr>
          <w:shd w:val="clear" w:color="auto" w:fill="FFFFFF"/>
        </w:rPr>
      </w:pPr>
      <w:r w:rsidRPr="00F35E3F">
        <w:rPr>
          <w:shd w:val="clear" w:color="auto" w:fill="FFFFFF"/>
        </w:rPr>
        <w:t xml:space="preserve">C) </w:t>
      </w:r>
      <w:r w:rsidR="00346759">
        <w:rPr>
          <w:shd w:val="clear" w:color="auto" w:fill="FFFFFF"/>
        </w:rPr>
        <w:t>11</w:t>
      </w:r>
      <w:r w:rsidRPr="00F35E3F">
        <w:rPr>
          <w:shd w:val="clear" w:color="auto" w:fill="FFFFFF"/>
        </w:rPr>
        <w:t>.</w:t>
      </w:r>
    </w:p>
    <w:p w:rsidR="00277073" w:rsidRPr="00F35E3F" w:rsidRDefault="00346759" w:rsidP="00277073">
      <w:pPr>
        <w:spacing w:line="240" w:lineRule="auto"/>
        <w:rPr>
          <w:shd w:val="clear" w:color="auto" w:fill="FFFFFF"/>
        </w:rPr>
      </w:pPr>
      <w:r>
        <w:rPr>
          <w:shd w:val="clear" w:color="auto" w:fill="FFFFFF"/>
        </w:rPr>
        <w:t>D) 20</w:t>
      </w:r>
      <w:r w:rsidR="00277073" w:rsidRPr="00F35E3F">
        <w:rPr>
          <w:shd w:val="clear" w:color="auto" w:fill="FFFFFF"/>
        </w:rPr>
        <w:t>.</w:t>
      </w:r>
    </w:p>
    <w:p w:rsidR="00277073" w:rsidRDefault="00277073" w:rsidP="00277073">
      <w:pPr>
        <w:spacing w:line="240" w:lineRule="auto"/>
        <w:rPr>
          <w:shd w:val="clear" w:color="auto" w:fill="FFFFFF"/>
        </w:rPr>
      </w:pPr>
    </w:p>
    <w:p w:rsidR="00277073" w:rsidRPr="001B0FA6" w:rsidRDefault="00277073" w:rsidP="00277073">
      <w:pPr>
        <w:spacing w:line="240" w:lineRule="auto"/>
        <w:rPr>
          <w:shd w:val="clear" w:color="auto" w:fill="FFFFFF"/>
        </w:rPr>
      </w:pPr>
    </w:p>
    <w:p w:rsidR="00277073" w:rsidRPr="00B61DBD" w:rsidRDefault="00277073" w:rsidP="00277073">
      <w:pPr>
        <w:jc w:val="both"/>
        <w:rPr>
          <w:rFonts w:cs="Arial"/>
          <w:vanish/>
          <w:sz w:val="16"/>
          <w:szCs w:val="16"/>
        </w:rPr>
      </w:pPr>
      <w:r w:rsidRPr="00B61DBD">
        <w:rPr>
          <w:rFonts w:cs="Arial"/>
          <w:vanish/>
          <w:sz w:val="16"/>
          <w:szCs w:val="16"/>
        </w:rPr>
        <w:t>Top of Form</w:t>
      </w:r>
    </w:p>
    <w:p w:rsidR="00277073" w:rsidRDefault="00277073" w:rsidP="00277073">
      <w:pPr>
        <w:jc w:val="both"/>
        <w:rPr>
          <w:b/>
          <w:bCs/>
        </w:rPr>
      </w:pPr>
    </w:p>
    <w:p w:rsidR="00277073" w:rsidRDefault="00277073" w:rsidP="00277073">
      <w:pPr>
        <w:jc w:val="both"/>
        <w:rPr>
          <w:b/>
          <w:bCs/>
        </w:rPr>
      </w:pPr>
    </w:p>
    <w:p w:rsidR="00277073" w:rsidRDefault="00277073" w:rsidP="00277073">
      <w:pPr>
        <w:jc w:val="both"/>
        <w:rPr>
          <w:b/>
          <w:bCs/>
        </w:rPr>
      </w:pPr>
    </w:p>
    <w:p w:rsidR="00277073" w:rsidRDefault="00277073" w:rsidP="00277073">
      <w:pPr>
        <w:jc w:val="both"/>
        <w:rPr>
          <w:b/>
          <w:bCs/>
        </w:rPr>
      </w:pPr>
    </w:p>
    <w:p w:rsidR="00AD559C" w:rsidRDefault="00AD559C" w:rsidP="00277073">
      <w:pPr>
        <w:jc w:val="both"/>
        <w:rPr>
          <w:b/>
          <w:bCs/>
        </w:rPr>
      </w:pPr>
    </w:p>
    <w:p w:rsidR="00AD559C" w:rsidRDefault="00AD559C" w:rsidP="00277073">
      <w:pPr>
        <w:jc w:val="both"/>
        <w:rPr>
          <w:b/>
          <w:bCs/>
        </w:rPr>
      </w:pPr>
    </w:p>
    <w:p w:rsidR="00277073" w:rsidRDefault="00277073" w:rsidP="00277073">
      <w:pPr>
        <w:jc w:val="both"/>
        <w:rPr>
          <w:b/>
          <w:bCs/>
        </w:rPr>
      </w:pPr>
    </w:p>
    <w:p w:rsidR="00277073" w:rsidRDefault="00277073" w:rsidP="00277073">
      <w:pPr>
        <w:jc w:val="both"/>
        <w:rPr>
          <w:b/>
          <w:bCs/>
        </w:rPr>
      </w:pPr>
    </w:p>
    <w:p w:rsidR="00277073" w:rsidRDefault="00277073" w:rsidP="00277073">
      <w:pPr>
        <w:jc w:val="both"/>
        <w:rPr>
          <w:b/>
          <w:bCs/>
        </w:rPr>
      </w:pPr>
    </w:p>
    <w:p w:rsidR="00277073" w:rsidRDefault="00277073" w:rsidP="00277073">
      <w:pPr>
        <w:jc w:val="both"/>
        <w:rPr>
          <w:b/>
          <w:bCs/>
        </w:rPr>
      </w:pPr>
    </w:p>
    <w:p w:rsidR="00277073" w:rsidRDefault="00277073" w:rsidP="00277073">
      <w:pPr>
        <w:jc w:val="both"/>
        <w:rPr>
          <w:b/>
          <w:bCs/>
        </w:rPr>
      </w:pPr>
      <w:r>
        <w:rPr>
          <w:b/>
          <w:bCs/>
        </w:rPr>
        <w:lastRenderedPageBreak/>
        <w:t>Answers:</w:t>
      </w:r>
    </w:p>
    <w:p w:rsidR="00277073" w:rsidRDefault="00277073" w:rsidP="00277073">
      <w:pPr>
        <w:jc w:val="both"/>
        <w:rPr>
          <w:b/>
          <w:bCs/>
        </w:rPr>
      </w:pPr>
    </w:p>
    <w:p w:rsidR="00277073" w:rsidRDefault="00AD559C" w:rsidP="00277073">
      <w:pPr>
        <w:spacing w:line="360" w:lineRule="auto"/>
        <w:jc w:val="both"/>
      </w:pPr>
      <w:r w:rsidRPr="00AD559C">
        <w:t>The correct answer for question one is B. Providing separate pedestrian and vehicle traffic routes is the most effective way of ensuring pedestrians and vehicles move safely around a workplace.</w:t>
      </w:r>
    </w:p>
    <w:p w:rsidR="00AD559C" w:rsidRPr="00957285" w:rsidRDefault="00AD559C" w:rsidP="00277073">
      <w:pPr>
        <w:spacing w:line="360" w:lineRule="auto"/>
        <w:jc w:val="both"/>
      </w:pPr>
    </w:p>
    <w:p w:rsidR="00277073" w:rsidRDefault="00AD559C" w:rsidP="00277073">
      <w:pPr>
        <w:spacing w:line="360" w:lineRule="auto"/>
        <w:jc w:val="both"/>
      </w:pPr>
      <w:r w:rsidRPr="00AD559C">
        <w:t>The correct answer for question two is D. 20 fatal accidents were caused by moving vehicles in Great Britain in 2019/20.</w:t>
      </w:r>
    </w:p>
    <w:p w:rsidR="00850F0E" w:rsidRDefault="00850F0E" w:rsidP="00277073">
      <w:pPr>
        <w:spacing w:line="360" w:lineRule="auto"/>
        <w:jc w:val="both"/>
      </w:pPr>
    </w:p>
    <w:p w:rsidR="00AD559C" w:rsidRDefault="00850F0E" w:rsidP="00277073">
      <w:pPr>
        <w:spacing w:line="360" w:lineRule="auto"/>
        <w:jc w:val="both"/>
      </w:pPr>
      <w:r w:rsidRPr="00850F0E">
        <w:t xml:space="preserve">Answer to question two can be found in the Health and Safety Executive statistics page in the link below: </w:t>
      </w:r>
      <w:hyperlink r:id="rId14" w:history="1">
        <w:r w:rsidRPr="00E17239">
          <w:rPr>
            <w:rStyle w:val="Hyperlink"/>
          </w:rPr>
          <w:t>https://www.hse.gov.uk/statistics/fatals.htm</w:t>
        </w:r>
      </w:hyperlink>
      <w:r w:rsidRPr="00850F0E">
        <w:t>.</w:t>
      </w:r>
    </w:p>
    <w:p w:rsidR="00850F0E" w:rsidRPr="00957285" w:rsidRDefault="00850F0E" w:rsidP="00277073">
      <w:pPr>
        <w:spacing w:line="360" w:lineRule="auto"/>
        <w:jc w:val="both"/>
      </w:pPr>
    </w:p>
    <w:p w:rsidR="00277073" w:rsidRDefault="00277073" w:rsidP="00277073">
      <w:pPr>
        <w:jc w:val="both"/>
      </w:pPr>
    </w:p>
    <w:p w:rsidR="00277073" w:rsidRPr="00401C91" w:rsidRDefault="00277073" w:rsidP="00B15273">
      <w:pPr>
        <w:spacing w:line="360" w:lineRule="auto"/>
        <w:jc w:val="both"/>
      </w:pPr>
    </w:p>
    <w:sectPr w:rsidR="00277073" w:rsidRPr="00401C91" w:rsidSect="00D75742">
      <w:footerReference w:type="default" r:id="rId15"/>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281" w:rsidRDefault="00707281" w:rsidP="009E5E24">
      <w:pPr>
        <w:spacing w:after="0" w:line="240" w:lineRule="auto"/>
      </w:pPr>
      <w:r>
        <w:separator/>
      </w:r>
    </w:p>
  </w:endnote>
  <w:endnote w:type="continuationSeparator" w:id="0">
    <w:p w:rsidR="00707281" w:rsidRDefault="00707281" w:rsidP="009E5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3136319"/>
      <w:docPartObj>
        <w:docPartGallery w:val="Page Numbers (Bottom of Page)"/>
        <w:docPartUnique/>
      </w:docPartObj>
    </w:sdtPr>
    <w:sdtEndPr>
      <w:rPr>
        <w:noProof/>
      </w:rPr>
    </w:sdtEndPr>
    <w:sdtContent>
      <w:p w:rsidR="0016471E" w:rsidRDefault="0016471E" w:rsidP="006D6C06">
        <w:pPr>
          <w:pStyle w:val="Footer"/>
          <w:jc w:val="center"/>
        </w:pPr>
        <w:r>
          <w:fldChar w:fldCharType="begin"/>
        </w:r>
        <w:r>
          <w:instrText xml:space="preserve"> PAGE   \* MERGEFORMAT </w:instrText>
        </w:r>
        <w:r>
          <w:fldChar w:fldCharType="separate"/>
        </w:r>
        <w:r w:rsidR="00D03E6E">
          <w:rPr>
            <w:noProof/>
          </w:rPr>
          <w:t>23</w:t>
        </w:r>
        <w:r>
          <w:rPr>
            <w:noProof/>
          </w:rPr>
          <w:fldChar w:fldCharType="end"/>
        </w:r>
      </w:p>
    </w:sdtContent>
  </w:sdt>
  <w:p w:rsidR="00384665" w:rsidRDefault="0038466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281" w:rsidRDefault="00707281" w:rsidP="009E5E24">
      <w:pPr>
        <w:spacing w:after="0" w:line="240" w:lineRule="auto"/>
      </w:pPr>
      <w:r>
        <w:separator/>
      </w:r>
    </w:p>
  </w:footnote>
  <w:footnote w:type="continuationSeparator" w:id="0">
    <w:p w:rsidR="00707281" w:rsidRDefault="00707281" w:rsidP="009E5E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B0813"/>
    <w:multiLevelType w:val="hybridMultilevel"/>
    <w:tmpl w:val="0360B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EA498E"/>
    <w:multiLevelType w:val="multilevel"/>
    <w:tmpl w:val="09C88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771E8F"/>
    <w:multiLevelType w:val="hybridMultilevel"/>
    <w:tmpl w:val="3A5C3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B008CE"/>
    <w:multiLevelType w:val="multilevel"/>
    <w:tmpl w:val="F5E63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1E659E"/>
    <w:multiLevelType w:val="hybridMultilevel"/>
    <w:tmpl w:val="65A4DB2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5" w15:restartNumberingAfterBreak="0">
    <w:nsid w:val="0BBF5DD4"/>
    <w:multiLevelType w:val="hybridMultilevel"/>
    <w:tmpl w:val="91B8C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E157C4"/>
    <w:multiLevelType w:val="hybridMultilevel"/>
    <w:tmpl w:val="61AED1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E267386"/>
    <w:multiLevelType w:val="multilevel"/>
    <w:tmpl w:val="4F0E2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E93606"/>
    <w:multiLevelType w:val="hybridMultilevel"/>
    <w:tmpl w:val="7E26F8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F987AB9"/>
    <w:multiLevelType w:val="hybridMultilevel"/>
    <w:tmpl w:val="B90ECD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6C2AC4"/>
    <w:multiLevelType w:val="hybridMultilevel"/>
    <w:tmpl w:val="ACE2C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1C0EF0"/>
    <w:multiLevelType w:val="hybridMultilevel"/>
    <w:tmpl w:val="91B2EFC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82155B3"/>
    <w:multiLevelType w:val="multilevel"/>
    <w:tmpl w:val="D6B21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633BA5"/>
    <w:multiLevelType w:val="hybridMultilevel"/>
    <w:tmpl w:val="C9DA6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76641C"/>
    <w:multiLevelType w:val="hybridMultilevel"/>
    <w:tmpl w:val="88DA9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894423"/>
    <w:multiLevelType w:val="hybridMultilevel"/>
    <w:tmpl w:val="B7EC5D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EE5767F"/>
    <w:multiLevelType w:val="hybridMultilevel"/>
    <w:tmpl w:val="9364E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9158E"/>
    <w:multiLevelType w:val="multilevel"/>
    <w:tmpl w:val="4ABA2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D77D38"/>
    <w:multiLevelType w:val="multilevel"/>
    <w:tmpl w:val="6466F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260428"/>
    <w:multiLevelType w:val="multilevel"/>
    <w:tmpl w:val="658AD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8F4636A"/>
    <w:multiLevelType w:val="multilevel"/>
    <w:tmpl w:val="6B922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9891552"/>
    <w:multiLevelType w:val="hybridMultilevel"/>
    <w:tmpl w:val="35F08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65773D"/>
    <w:multiLevelType w:val="hybridMultilevel"/>
    <w:tmpl w:val="B12A1D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BE413F8"/>
    <w:multiLevelType w:val="hybridMultilevel"/>
    <w:tmpl w:val="32183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3B15D6"/>
    <w:multiLevelType w:val="multilevel"/>
    <w:tmpl w:val="D0305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0B1443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33F25F7"/>
    <w:multiLevelType w:val="multilevel"/>
    <w:tmpl w:val="967CA646"/>
    <w:lvl w:ilvl="0">
      <w:start w:val="1"/>
      <w:numFmt w:val="decimal"/>
      <w:lvlText w:val="%1."/>
      <w:lvlJc w:val="left"/>
      <w:pPr>
        <w:ind w:left="360" w:hanging="360"/>
      </w:pPr>
    </w:lvl>
    <w:lvl w:ilvl="1">
      <w:start w:val="1"/>
      <w:numFmt w:val="decimal"/>
      <w:lvlText w:val="%1.%2."/>
      <w:lvlJc w:val="left"/>
      <w:pPr>
        <w:ind w:left="43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35A3689"/>
    <w:multiLevelType w:val="multilevel"/>
    <w:tmpl w:val="D870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6993A8E"/>
    <w:multiLevelType w:val="multilevel"/>
    <w:tmpl w:val="1E783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7515204"/>
    <w:multiLevelType w:val="hybridMultilevel"/>
    <w:tmpl w:val="4CC6C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E52C1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0791C23"/>
    <w:multiLevelType w:val="multilevel"/>
    <w:tmpl w:val="967CA646"/>
    <w:lvl w:ilvl="0">
      <w:start w:val="1"/>
      <w:numFmt w:val="decimal"/>
      <w:lvlText w:val="%1."/>
      <w:lvlJc w:val="left"/>
      <w:pPr>
        <w:ind w:left="360" w:hanging="360"/>
      </w:pPr>
    </w:lvl>
    <w:lvl w:ilvl="1">
      <w:start w:val="1"/>
      <w:numFmt w:val="decimal"/>
      <w:lvlText w:val="%1.%2."/>
      <w:lvlJc w:val="left"/>
      <w:pPr>
        <w:ind w:left="43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3955DE9"/>
    <w:multiLevelType w:val="multilevel"/>
    <w:tmpl w:val="E0A6F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0A0413"/>
    <w:multiLevelType w:val="hybridMultilevel"/>
    <w:tmpl w:val="8A8C8132"/>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4" w15:restartNumberingAfterBreak="0">
    <w:nsid w:val="48EC3B80"/>
    <w:multiLevelType w:val="hybridMultilevel"/>
    <w:tmpl w:val="9FB0B79E"/>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5" w15:restartNumberingAfterBreak="0">
    <w:nsid w:val="4C8D0620"/>
    <w:multiLevelType w:val="multilevel"/>
    <w:tmpl w:val="58366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A611334"/>
    <w:multiLevelType w:val="multilevel"/>
    <w:tmpl w:val="CB6EE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24546BE"/>
    <w:multiLevelType w:val="multilevel"/>
    <w:tmpl w:val="66568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9AB2266"/>
    <w:multiLevelType w:val="hybridMultilevel"/>
    <w:tmpl w:val="9B56B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4F2D40"/>
    <w:multiLevelType w:val="hybridMultilevel"/>
    <w:tmpl w:val="C0CA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731196"/>
    <w:multiLevelType w:val="hybridMultilevel"/>
    <w:tmpl w:val="A8007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C83091"/>
    <w:multiLevelType w:val="hybridMultilevel"/>
    <w:tmpl w:val="F50A1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237A09"/>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70B431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7320573"/>
    <w:multiLevelType w:val="multilevel"/>
    <w:tmpl w:val="84D8E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BFC43E3"/>
    <w:multiLevelType w:val="hybridMultilevel"/>
    <w:tmpl w:val="33744FDE"/>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6" w15:restartNumberingAfterBreak="0">
    <w:nsid w:val="7F037A42"/>
    <w:multiLevelType w:val="hybridMultilevel"/>
    <w:tmpl w:val="01AED8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2"/>
  </w:num>
  <w:num w:numId="2">
    <w:abstractNumId w:val="40"/>
  </w:num>
  <w:num w:numId="3">
    <w:abstractNumId w:val="22"/>
  </w:num>
  <w:num w:numId="4">
    <w:abstractNumId w:val="45"/>
  </w:num>
  <w:num w:numId="5">
    <w:abstractNumId w:val="33"/>
  </w:num>
  <w:num w:numId="6">
    <w:abstractNumId w:val="23"/>
  </w:num>
  <w:num w:numId="7">
    <w:abstractNumId w:val="39"/>
  </w:num>
  <w:num w:numId="8">
    <w:abstractNumId w:val="9"/>
  </w:num>
  <w:num w:numId="9">
    <w:abstractNumId w:val="8"/>
  </w:num>
  <w:num w:numId="10">
    <w:abstractNumId w:val="15"/>
  </w:num>
  <w:num w:numId="11">
    <w:abstractNumId w:val="11"/>
  </w:num>
  <w:num w:numId="12">
    <w:abstractNumId w:val="46"/>
  </w:num>
  <w:num w:numId="13">
    <w:abstractNumId w:val="6"/>
  </w:num>
  <w:num w:numId="14">
    <w:abstractNumId w:val="34"/>
  </w:num>
  <w:num w:numId="15">
    <w:abstractNumId w:val="4"/>
  </w:num>
  <w:num w:numId="16">
    <w:abstractNumId w:val="1"/>
  </w:num>
  <w:num w:numId="17">
    <w:abstractNumId w:val="44"/>
  </w:num>
  <w:num w:numId="18">
    <w:abstractNumId w:val="3"/>
  </w:num>
  <w:num w:numId="19">
    <w:abstractNumId w:val="35"/>
  </w:num>
  <w:num w:numId="20">
    <w:abstractNumId w:val="27"/>
  </w:num>
  <w:num w:numId="21">
    <w:abstractNumId w:val="20"/>
  </w:num>
  <w:num w:numId="22">
    <w:abstractNumId w:val="7"/>
  </w:num>
  <w:num w:numId="23">
    <w:abstractNumId w:val="36"/>
  </w:num>
  <w:num w:numId="24">
    <w:abstractNumId w:val="37"/>
  </w:num>
  <w:num w:numId="25">
    <w:abstractNumId w:val="19"/>
  </w:num>
  <w:num w:numId="26">
    <w:abstractNumId w:val="24"/>
  </w:num>
  <w:num w:numId="27">
    <w:abstractNumId w:val="32"/>
  </w:num>
  <w:num w:numId="28">
    <w:abstractNumId w:val="31"/>
  </w:num>
  <w:num w:numId="29">
    <w:abstractNumId w:val="25"/>
  </w:num>
  <w:num w:numId="30">
    <w:abstractNumId w:val="30"/>
  </w:num>
  <w:num w:numId="31">
    <w:abstractNumId w:val="26"/>
  </w:num>
  <w:num w:numId="32">
    <w:abstractNumId w:val="43"/>
  </w:num>
  <w:num w:numId="33">
    <w:abstractNumId w:val="17"/>
  </w:num>
  <w:num w:numId="34">
    <w:abstractNumId w:val="12"/>
  </w:num>
  <w:num w:numId="35">
    <w:abstractNumId w:val="16"/>
  </w:num>
  <w:num w:numId="36">
    <w:abstractNumId w:val="0"/>
  </w:num>
  <w:num w:numId="37">
    <w:abstractNumId w:val="5"/>
  </w:num>
  <w:num w:numId="38">
    <w:abstractNumId w:val="38"/>
  </w:num>
  <w:num w:numId="39">
    <w:abstractNumId w:val="2"/>
  </w:num>
  <w:num w:numId="40">
    <w:abstractNumId w:val="18"/>
  </w:num>
  <w:num w:numId="41">
    <w:abstractNumId w:val="28"/>
  </w:num>
  <w:num w:numId="42">
    <w:abstractNumId w:val="13"/>
  </w:num>
  <w:num w:numId="43">
    <w:abstractNumId w:val="41"/>
  </w:num>
  <w:num w:numId="44">
    <w:abstractNumId w:val="21"/>
  </w:num>
  <w:num w:numId="45">
    <w:abstractNumId w:val="10"/>
  </w:num>
  <w:num w:numId="46">
    <w:abstractNumId w:val="29"/>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742"/>
    <w:rsid w:val="00011BD9"/>
    <w:rsid w:val="0001488D"/>
    <w:rsid w:val="00035179"/>
    <w:rsid w:val="0003612B"/>
    <w:rsid w:val="00051190"/>
    <w:rsid w:val="0006319A"/>
    <w:rsid w:val="00067AF6"/>
    <w:rsid w:val="000A0F79"/>
    <w:rsid w:val="000A16DE"/>
    <w:rsid w:val="000B7CDB"/>
    <w:rsid w:val="000B7D04"/>
    <w:rsid w:val="000C2B3E"/>
    <w:rsid w:val="000D02CD"/>
    <w:rsid w:val="000E3DD2"/>
    <w:rsid w:val="000E5DBC"/>
    <w:rsid w:val="0010257A"/>
    <w:rsid w:val="00131733"/>
    <w:rsid w:val="00143D45"/>
    <w:rsid w:val="00157912"/>
    <w:rsid w:val="001627AE"/>
    <w:rsid w:val="00162F0E"/>
    <w:rsid w:val="0016471E"/>
    <w:rsid w:val="00173D45"/>
    <w:rsid w:val="00183758"/>
    <w:rsid w:val="00187F4B"/>
    <w:rsid w:val="001B0FA6"/>
    <w:rsid w:val="001B3786"/>
    <w:rsid w:val="001B61C7"/>
    <w:rsid w:val="001B66F6"/>
    <w:rsid w:val="001D5F9E"/>
    <w:rsid w:val="002075CB"/>
    <w:rsid w:val="0022426F"/>
    <w:rsid w:val="00235E92"/>
    <w:rsid w:val="00237BAE"/>
    <w:rsid w:val="00241D5A"/>
    <w:rsid w:val="00253FFE"/>
    <w:rsid w:val="00271D79"/>
    <w:rsid w:val="00277073"/>
    <w:rsid w:val="00280A28"/>
    <w:rsid w:val="0028745C"/>
    <w:rsid w:val="00292D03"/>
    <w:rsid w:val="00293874"/>
    <w:rsid w:val="0029432C"/>
    <w:rsid w:val="00295B54"/>
    <w:rsid w:val="002A50C9"/>
    <w:rsid w:val="002B4EBD"/>
    <w:rsid w:val="002B4EE1"/>
    <w:rsid w:val="002C0C21"/>
    <w:rsid w:val="00303786"/>
    <w:rsid w:val="00325192"/>
    <w:rsid w:val="00334D82"/>
    <w:rsid w:val="0033763F"/>
    <w:rsid w:val="00342691"/>
    <w:rsid w:val="00346312"/>
    <w:rsid w:val="00346759"/>
    <w:rsid w:val="00352DC6"/>
    <w:rsid w:val="0035474F"/>
    <w:rsid w:val="00380AFE"/>
    <w:rsid w:val="00384665"/>
    <w:rsid w:val="00387EA8"/>
    <w:rsid w:val="00394BE6"/>
    <w:rsid w:val="003A2E9B"/>
    <w:rsid w:val="003B501E"/>
    <w:rsid w:val="003B5907"/>
    <w:rsid w:val="003D0041"/>
    <w:rsid w:val="003D75C4"/>
    <w:rsid w:val="003D7FF8"/>
    <w:rsid w:val="003E236C"/>
    <w:rsid w:val="003F728D"/>
    <w:rsid w:val="00401C91"/>
    <w:rsid w:val="00417E0E"/>
    <w:rsid w:val="004257C2"/>
    <w:rsid w:val="00434737"/>
    <w:rsid w:val="00437E0A"/>
    <w:rsid w:val="00444AF8"/>
    <w:rsid w:val="00451B0F"/>
    <w:rsid w:val="004755CE"/>
    <w:rsid w:val="00477231"/>
    <w:rsid w:val="004877CA"/>
    <w:rsid w:val="00492FD8"/>
    <w:rsid w:val="004B1BC7"/>
    <w:rsid w:val="004C0DE0"/>
    <w:rsid w:val="004D3111"/>
    <w:rsid w:val="004D45EF"/>
    <w:rsid w:val="004D6B3F"/>
    <w:rsid w:val="004F05B4"/>
    <w:rsid w:val="00515D07"/>
    <w:rsid w:val="005529F5"/>
    <w:rsid w:val="00553044"/>
    <w:rsid w:val="00564FD7"/>
    <w:rsid w:val="0057732F"/>
    <w:rsid w:val="00581ED5"/>
    <w:rsid w:val="00587DC0"/>
    <w:rsid w:val="00595B6C"/>
    <w:rsid w:val="005B4FCC"/>
    <w:rsid w:val="005B5197"/>
    <w:rsid w:val="00624962"/>
    <w:rsid w:val="00640DE8"/>
    <w:rsid w:val="00641F1D"/>
    <w:rsid w:val="00642228"/>
    <w:rsid w:val="0064335B"/>
    <w:rsid w:val="0067099A"/>
    <w:rsid w:val="00673B9E"/>
    <w:rsid w:val="006756B6"/>
    <w:rsid w:val="00682CD5"/>
    <w:rsid w:val="006912DD"/>
    <w:rsid w:val="006A07C7"/>
    <w:rsid w:val="006A6415"/>
    <w:rsid w:val="006B1065"/>
    <w:rsid w:val="006B76E2"/>
    <w:rsid w:val="006D189F"/>
    <w:rsid w:val="006D5590"/>
    <w:rsid w:val="006D6C06"/>
    <w:rsid w:val="006E25D1"/>
    <w:rsid w:val="006F45F1"/>
    <w:rsid w:val="006F492C"/>
    <w:rsid w:val="0070409F"/>
    <w:rsid w:val="00707281"/>
    <w:rsid w:val="00712FC5"/>
    <w:rsid w:val="00723783"/>
    <w:rsid w:val="00750ADE"/>
    <w:rsid w:val="00760781"/>
    <w:rsid w:val="00790B93"/>
    <w:rsid w:val="007924BE"/>
    <w:rsid w:val="0079341F"/>
    <w:rsid w:val="007D3142"/>
    <w:rsid w:val="007D75EE"/>
    <w:rsid w:val="007E0051"/>
    <w:rsid w:val="007E208B"/>
    <w:rsid w:val="007E2812"/>
    <w:rsid w:val="007F50FE"/>
    <w:rsid w:val="008144AD"/>
    <w:rsid w:val="00822CE4"/>
    <w:rsid w:val="00825F8C"/>
    <w:rsid w:val="00840142"/>
    <w:rsid w:val="00850966"/>
    <w:rsid w:val="00850F0E"/>
    <w:rsid w:val="0085271C"/>
    <w:rsid w:val="00876B1F"/>
    <w:rsid w:val="00886579"/>
    <w:rsid w:val="00887898"/>
    <w:rsid w:val="008A4F6B"/>
    <w:rsid w:val="008A66E8"/>
    <w:rsid w:val="008B407A"/>
    <w:rsid w:val="008C119D"/>
    <w:rsid w:val="008C331D"/>
    <w:rsid w:val="008C6763"/>
    <w:rsid w:val="008D310A"/>
    <w:rsid w:val="008D3C48"/>
    <w:rsid w:val="008D44FD"/>
    <w:rsid w:val="008F33D8"/>
    <w:rsid w:val="00900726"/>
    <w:rsid w:val="00903BFC"/>
    <w:rsid w:val="00904268"/>
    <w:rsid w:val="00937791"/>
    <w:rsid w:val="00946EC0"/>
    <w:rsid w:val="00947EF2"/>
    <w:rsid w:val="00951E0D"/>
    <w:rsid w:val="00955B7F"/>
    <w:rsid w:val="00957285"/>
    <w:rsid w:val="009638E1"/>
    <w:rsid w:val="0097187B"/>
    <w:rsid w:val="00984DE4"/>
    <w:rsid w:val="009A0C12"/>
    <w:rsid w:val="009B641B"/>
    <w:rsid w:val="009C0815"/>
    <w:rsid w:val="009C2248"/>
    <w:rsid w:val="009D5A32"/>
    <w:rsid w:val="009E0F42"/>
    <w:rsid w:val="009E5E24"/>
    <w:rsid w:val="009F0670"/>
    <w:rsid w:val="00A15D92"/>
    <w:rsid w:val="00A16EAA"/>
    <w:rsid w:val="00A34BB9"/>
    <w:rsid w:val="00A35FED"/>
    <w:rsid w:val="00A4737F"/>
    <w:rsid w:val="00A75A3B"/>
    <w:rsid w:val="00A83E44"/>
    <w:rsid w:val="00A948C6"/>
    <w:rsid w:val="00AA28E7"/>
    <w:rsid w:val="00AB5E4F"/>
    <w:rsid w:val="00AC7FF9"/>
    <w:rsid w:val="00AD559C"/>
    <w:rsid w:val="00AD59B9"/>
    <w:rsid w:val="00B15273"/>
    <w:rsid w:val="00B152EF"/>
    <w:rsid w:val="00B1693C"/>
    <w:rsid w:val="00B41729"/>
    <w:rsid w:val="00B41D65"/>
    <w:rsid w:val="00B44C71"/>
    <w:rsid w:val="00B459DF"/>
    <w:rsid w:val="00B534C3"/>
    <w:rsid w:val="00B61DBD"/>
    <w:rsid w:val="00B63A67"/>
    <w:rsid w:val="00B72504"/>
    <w:rsid w:val="00B737EE"/>
    <w:rsid w:val="00B74181"/>
    <w:rsid w:val="00B83E6D"/>
    <w:rsid w:val="00B90718"/>
    <w:rsid w:val="00B945B0"/>
    <w:rsid w:val="00BA0613"/>
    <w:rsid w:val="00BA133B"/>
    <w:rsid w:val="00BA4405"/>
    <w:rsid w:val="00BB6242"/>
    <w:rsid w:val="00BB795D"/>
    <w:rsid w:val="00BD6505"/>
    <w:rsid w:val="00BE038B"/>
    <w:rsid w:val="00BF6BAC"/>
    <w:rsid w:val="00BF7979"/>
    <w:rsid w:val="00C153AF"/>
    <w:rsid w:val="00C153B3"/>
    <w:rsid w:val="00C220F6"/>
    <w:rsid w:val="00C26ABD"/>
    <w:rsid w:val="00C504FC"/>
    <w:rsid w:val="00C55FE1"/>
    <w:rsid w:val="00C633B8"/>
    <w:rsid w:val="00C6590E"/>
    <w:rsid w:val="00C73ABE"/>
    <w:rsid w:val="00C751AE"/>
    <w:rsid w:val="00C76494"/>
    <w:rsid w:val="00C83A80"/>
    <w:rsid w:val="00C87392"/>
    <w:rsid w:val="00CA0CA0"/>
    <w:rsid w:val="00CF29BC"/>
    <w:rsid w:val="00D02A79"/>
    <w:rsid w:val="00D02D5F"/>
    <w:rsid w:val="00D03E6E"/>
    <w:rsid w:val="00D1432D"/>
    <w:rsid w:val="00D21536"/>
    <w:rsid w:val="00D22E83"/>
    <w:rsid w:val="00D32A26"/>
    <w:rsid w:val="00D34F62"/>
    <w:rsid w:val="00D36FE8"/>
    <w:rsid w:val="00D502B3"/>
    <w:rsid w:val="00D75742"/>
    <w:rsid w:val="00D86A8A"/>
    <w:rsid w:val="00DA220A"/>
    <w:rsid w:val="00DB615F"/>
    <w:rsid w:val="00DC6F96"/>
    <w:rsid w:val="00DE0D41"/>
    <w:rsid w:val="00DE2302"/>
    <w:rsid w:val="00DF6510"/>
    <w:rsid w:val="00DF6FC5"/>
    <w:rsid w:val="00E10539"/>
    <w:rsid w:val="00E17FF8"/>
    <w:rsid w:val="00E227F1"/>
    <w:rsid w:val="00E26D51"/>
    <w:rsid w:val="00E32DA4"/>
    <w:rsid w:val="00E35D58"/>
    <w:rsid w:val="00E409A3"/>
    <w:rsid w:val="00E63F37"/>
    <w:rsid w:val="00E817BF"/>
    <w:rsid w:val="00EA2A40"/>
    <w:rsid w:val="00EB3C2F"/>
    <w:rsid w:val="00EC2192"/>
    <w:rsid w:val="00EC38A7"/>
    <w:rsid w:val="00EC54A8"/>
    <w:rsid w:val="00EE2D2D"/>
    <w:rsid w:val="00F21C0A"/>
    <w:rsid w:val="00F236C3"/>
    <w:rsid w:val="00F35E3F"/>
    <w:rsid w:val="00F60AF4"/>
    <w:rsid w:val="00F66F63"/>
    <w:rsid w:val="00F7411C"/>
    <w:rsid w:val="00F77536"/>
    <w:rsid w:val="00F81522"/>
    <w:rsid w:val="00F81926"/>
    <w:rsid w:val="00F83C67"/>
    <w:rsid w:val="00F85326"/>
    <w:rsid w:val="00FA695A"/>
    <w:rsid w:val="00FB41C2"/>
    <w:rsid w:val="00FB649C"/>
    <w:rsid w:val="00FD780D"/>
    <w:rsid w:val="00FE641B"/>
    <w:rsid w:val="00FF75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A9CC8"/>
  <w15:chartTrackingRefBased/>
  <w15:docId w15:val="{C292841D-2FE0-4776-8DBB-53070C2E1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6FE8"/>
    <w:rPr>
      <w:rFonts w:ascii="Arial" w:hAnsi="Arial"/>
      <w:sz w:val="24"/>
    </w:rPr>
  </w:style>
  <w:style w:type="paragraph" w:styleId="Heading1">
    <w:name w:val="heading 1"/>
    <w:basedOn w:val="Normal"/>
    <w:next w:val="Normal"/>
    <w:link w:val="Heading1Char"/>
    <w:uiPriority w:val="9"/>
    <w:qFormat/>
    <w:rsid w:val="00D36FE8"/>
    <w:pPr>
      <w:keepNext/>
      <w:keepLines/>
      <w:spacing w:before="240" w:after="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36FE8"/>
    <w:pPr>
      <w:keepNext/>
      <w:keepLines/>
      <w:spacing w:before="40" w:after="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D36FE8"/>
    <w:pPr>
      <w:keepNext/>
      <w:keepLines/>
      <w:spacing w:before="40" w:after="0"/>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75742"/>
    <w:pPr>
      <w:spacing w:after="0" w:line="240" w:lineRule="auto"/>
    </w:pPr>
    <w:rPr>
      <w:rFonts w:eastAsiaTheme="minorEastAsia"/>
    </w:rPr>
  </w:style>
  <w:style w:type="character" w:customStyle="1" w:styleId="NoSpacingChar">
    <w:name w:val="No Spacing Char"/>
    <w:basedOn w:val="DefaultParagraphFont"/>
    <w:link w:val="NoSpacing"/>
    <w:uiPriority w:val="1"/>
    <w:rsid w:val="00D75742"/>
    <w:rPr>
      <w:rFonts w:eastAsiaTheme="minorEastAsia"/>
    </w:rPr>
  </w:style>
  <w:style w:type="character" w:customStyle="1" w:styleId="Heading2Char">
    <w:name w:val="Heading 2 Char"/>
    <w:basedOn w:val="DefaultParagraphFont"/>
    <w:link w:val="Heading2"/>
    <w:uiPriority w:val="9"/>
    <w:rsid w:val="00D36FE8"/>
    <w:rPr>
      <w:rFonts w:ascii="Arial" w:eastAsiaTheme="majorEastAsia" w:hAnsi="Arial" w:cstheme="majorBidi"/>
      <w:b/>
      <w:sz w:val="28"/>
      <w:szCs w:val="26"/>
    </w:rPr>
  </w:style>
  <w:style w:type="character" w:customStyle="1" w:styleId="Heading1Char">
    <w:name w:val="Heading 1 Char"/>
    <w:basedOn w:val="DefaultParagraphFont"/>
    <w:link w:val="Heading1"/>
    <w:uiPriority w:val="9"/>
    <w:rsid w:val="00D36FE8"/>
    <w:rPr>
      <w:rFonts w:ascii="Arial" w:eastAsiaTheme="majorEastAsia" w:hAnsi="Arial" w:cstheme="majorBidi"/>
      <w:b/>
      <w:sz w:val="32"/>
      <w:szCs w:val="32"/>
    </w:rPr>
  </w:style>
  <w:style w:type="character" w:customStyle="1" w:styleId="Heading3Char">
    <w:name w:val="Heading 3 Char"/>
    <w:basedOn w:val="DefaultParagraphFont"/>
    <w:link w:val="Heading3"/>
    <w:uiPriority w:val="9"/>
    <w:rsid w:val="00D36FE8"/>
    <w:rPr>
      <w:rFonts w:ascii="Arial" w:eastAsiaTheme="majorEastAsia" w:hAnsi="Arial" w:cstheme="majorBidi"/>
      <w:b/>
      <w:sz w:val="24"/>
      <w:szCs w:val="24"/>
    </w:rPr>
  </w:style>
  <w:style w:type="paragraph" w:styleId="Header">
    <w:name w:val="header"/>
    <w:basedOn w:val="Normal"/>
    <w:link w:val="HeaderChar"/>
    <w:uiPriority w:val="99"/>
    <w:unhideWhenUsed/>
    <w:rsid w:val="009E5E24"/>
    <w:pPr>
      <w:tabs>
        <w:tab w:val="center" w:pos="4320"/>
        <w:tab w:val="right" w:pos="8640"/>
      </w:tabs>
      <w:spacing w:after="0" w:line="240" w:lineRule="auto"/>
    </w:pPr>
  </w:style>
  <w:style w:type="character" w:customStyle="1" w:styleId="HeaderChar">
    <w:name w:val="Header Char"/>
    <w:basedOn w:val="DefaultParagraphFont"/>
    <w:link w:val="Header"/>
    <w:uiPriority w:val="99"/>
    <w:rsid w:val="009E5E24"/>
    <w:rPr>
      <w:rFonts w:ascii="Arial" w:hAnsi="Arial"/>
      <w:sz w:val="24"/>
    </w:rPr>
  </w:style>
  <w:style w:type="paragraph" w:styleId="Footer">
    <w:name w:val="footer"/>
    <w:basedOn w:val="Normal"/>
    <w:link w:val="FooterChar"/>
    <w:uiPriority w:val="99"/>
    <w:unhideWhenUsed/>
    <w:rsid w:val="009E5E24"/>
    <w:pPr>
      <w:tabs>
        <w:tab w:val="center" w:pos="4320"/>
        <w:tab w:val="right" w:pos="8640"/>
      </w:tabs>
      <w:spacing w:after="0" w:line="240" w:lineRule="auto"/>
    </w:pPr>
  </w:style>
  <w:style w:type="character" w:customStyle="1" w:styleId="FooterChar">
    <w:name w:val="Footer Char"/>
    <w:basedOn w:val="DefaultParagraphFont"/>
    <w:link w:val="Footer"/>
    <w:uiPriority w:val="99"/>
    <w:rsid w:val="009E5E24"/>
    <w:rPr>
      <w:rFonts w:ascii="Arial" w:hAnsi="Arial"/>
      <w:sz w:val="24"/>
    </w:rPr>
  </w:style>
  <w:style w:type="paragraph" w:styleId="TOCHeading">
    <w:name w:val="TOC Heading"/>
    <w:basedOn w:val="Heading1"/>
    <w:next w:val="Normal"/>
    <w:uiPriority w:val="39"/>
    <w:unhideWhenUsed/>
    <w:qFormat/>
    <w:rsid w:val="004755CE"/>
    <w:pPr>
      <w:outlineLvl w:val="9"/>
    </w:pPr>
    <w:rPr>
      <w:rFonts w:asciiTheme="majorHAnsi" w:hAnsiTheme="majorHAnsi"/>
      <w:b w:val="0"/>
      <w:color w:val="2E74B5" w:themeColor="accent1" w:themeShade="BF"/>
    </w:rPr>
  </w:style>
  <w:style w:type="paragraph" w:styleId="TOC3">
    <w:name w:val="toc 3"/>
    <w:basedOn w:val="Normal"/>
    <w:next w:val="Normal"/>
    <w:autoRedefine/>
    <w:uiPriority w:val="39"/>
    <w:unhideWhenUsed/>
    <w:rsid w:val="004755CE"/>
    <w:pPr>
      <w:spacing w:after="100"/>
      <w:ind w:left="480"/>
    </w:pPr>
  </w:style>
  <w:style w:type="character" w:styleId="Hyperlink">
    <w:name w:val="Hyperlink"/>
    <w:basedOn w:val="DefaultParagraphFont"/>
    <w:uiPriority w:val="99"/>
    <w:unhideWhenUsed/>
    <w:rsid w:val="004755CE"/>
    <w:rPr>
      <w:color w:val="0563C1" w:themeColor="hyperlink"/>
      <w:u w:val="single"/>
    </w:rPr>
  </w:style>
  <w:style w:type="paragraph" w:styleId="Title">
    <w:name w:val="Title"/>
    <w:basedOn w:val="Normal"/>
    <w:next w:val="Normal"/>
    <w:link w:val="TitleChar"/>
    <w:uiPriority w:val="10"/>
    <w:qFormat/>
    <w:rsid w:val="00682C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2CD5"/>
    <w:rPr>
      <w:rFonts w:asciiTheme="majorHAnsi" w:eastAsiaTheme="majorEastAsia" w:hAnsiTheme="majorHAnsi" w:cstheme="majorBidi"/>
      <w:spacing w:val="-10"/>
      <w:kern w:val="28"/>
      <w:sz w:val="56"/>
      <w:szCs w:val="56"/>
    </w:rPr>
  </w:style>
  <w:style w:type="paragraph" w:styleId="TOC1">
    <w:name w:val="toc 1"/>
    <w:basedOn w:val="Normal"/>
    <w:next w:val="Normal"/>
    <w:autoRedefine/>
    <w:uiPriority w:val="39"/>
    <w:unhideWhenUsed/>
    <w:rsid w:val="006912DD"/>
    <w:pPr>
      <w:spacing w:after="100"/>
    </w:pPr>
  </w:style>
  <w:style w:type="paragraph" w:styleId="TOC2">
    <w:name w:val="toc 2"/>
    <w:basedOn w:val="Normal"/>
    <w:next w:val="Normal"/>
    <w:autoRedefine/>
    <w:uiPriority w:val="39"/>
    <w:unhideWhenUsed/>
    <w:rsid w:val="0029432C"/>
    <w:pPr>
      <w:spacing w:after="100"/>
      <w:ind w:left="240"/>
    </w:pPr>
  </w:style>
  <w:style w:type="paragraph" w:styleId="ListParagraph">
    <w:name w:val="List Paragraph"/>
    <w:basedOn w:val="Normal"/>
    <w:uiPriority w:val="34"/>
    <w:qFormat/>
    <w:rsid w:val="0029432C"/>
    <w:pPr>
      <w:ind w:left="720"/>
      <w:contextualSpacing/>
    </w:pPr>
  </w:style>
  <w:style w:type="paragraph" w:styleId="z-TopofForm">
    <w:name w:val="HTML Top of Form"/>
    <w:basedOn w:val="Normal"/>
    <w:next w:val="Normal"/>
    <w:link w:val="z-TopofFormChar"/>
    <w:hidden/>
    <w:uiPriority w:val="99"/>
    <w:semiHidden/>
    <w:unhideWhenUsed/>
    <w:rsid w:val="00B61DBD"/>
    <w:pPr>
      <w:pBdr>
        <w:bottom w:val="single" w:sz="6" w:space="1" w:color="auto"/>
      </w:pBdr>
      <w:spacing w:after="0" w:line="240" w:lineRule="auto"/>
      <w:jc w:val="center"/>
    </w:pPr>
    <w:rPr>
      <w:rFonts w:eastAsia="Times New Roman" w:cs="Arial"/>
      <w:vanish/>
      <w:sz w:val="16"/>
      <w:szCs w:val="16"/>
    </w:rPr>
  </w:style>
  <w:style w:type="character" w:customStyle="1" w:styleId="z-TopofFormChar">
    <w:name w:val="z-Top of Form Char"/>
    <w:basedOn w:val="DefaultParagraphFont"/>
    <w:link w:val="z-TopofForm"/>
    <w:uiPriority w:val="99"/>
    <w:semiHidden/>
    <w:rsid w:val="00B61DBD"/>
    <w:rPr>
      <w:rFonts w:ascii="Arial" w:eastAsia="Times New Roman" w:hAnsi="Arial" w:cs="Arial"/>
      <w:vanish/>
      <w:sz w:val="16"/>
      <w:szCs w:val="16"/>
    </w:rPr>
  </w:style>
  <w:style w:type="paragraph" w:styleId="NormalWeb">
    <w:name w:val="Normal (Web)"/>
    <w:basedOn w:val="Normal"/>
    <w:uiPriority w:val="99"/>
    <w:semiHidden/>
    <w:unhideWhenUsed/>
    <w:rsid w:val="00B61DBD"/>
    <w:pPr>
      <w:spacing w:before="100" w:beforeAutospacing="1" w:after="100" w:afterAutospacing="1" w:line="240" w:lineRule="auto"/>
    </w:pPr>
    <w:rPr>
      <w:rFonts w:ascii="Times New Roman" w:eastAsia="Times New Roman" w:hAnsi="Times New Roman" w:cs="Times New Roman"/>
      <w:szCs w:val="24"/>
    </w:rPr>
  </w:style>
  <w:style w:type="paragraph" w:styleId="z-BottomofForm">
    <w:name w:val="HTML Bottom of Form"/>
    <w:basedOn w:val="Normal"/>
    <w:next w:val="Normal"/>
    <w:link w:val="z-BottomofFormChar"/>
    <w:hidden/>
    <w:uiPriority w:val="99"/>
    <w:semiHidden/>
    <w:unhideWhenUsed/>
    <w:rsid w:val="00B61DBD"/>
    <w:pPr>
      <w:pBdr>
        <w:top w:val="single" w:sz="6" w:space="1" w:color="auto"/>
      </w:pBdr>
      <w:spacing w:after="0" w:line="240" w:lineRule="auto"/>
      <w:jc w:val="center"/>
    </w:pPr>
    <w:rPr>
      <w:rFonts w:eastAsia="Times New Roman" w:cs="Arial"/>
      <w:vanish/>
      <w:sz w:val="16"/>
      <w:szCs w:val="16"/>
    </w:rPr>
  </w:style>
  <w:style w:type="character" w:customStyle="1" w:styleId="z-BottomofFormChar">
    <w:name w:val="z-Bottom of Form Char"/>
    <w:basedOn w:val="DefaultParagraphFont"/>
    <w:link w:val="z-BottomofForm"/>
    <w:uiPriority w:val="99"/>
    <w:semiHidden/>
    <w:rsid w:val="00B61DBD"/>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48609">
      <w:bodyDiv w:val="1"/>
      <w:marLeft w:val="0"/>
      <w:marRight w:val="0"/>
      <w:marTop w:val="0"/>
      <w:marBottom w:val="0"/>
      <w:divBdr>
        <w:top w:val="none" w:sz="0" w:space="0" w:color="auto"/>
        <w:left w:val="none" w:sz="0" w:space="0" w:color="auto"/>
        <w:bottom w:val="none" w:sz="0" w:space="0" w:color="auto"/>
        <w:right w:val="none" w:sz="0" w:space="0" w:color="auto"/>
      </w:divBdr>
    </w:div>
    <w:div w:id="228423238">
      <w:bodyDiv w:val="1"/>
      <w:marLeft w:val="0"/>
      <w:marRight w:val="0"/>
      <w:marTop w:val="0"/>
      <w:marBottom w:val="0"/>
      <w:divBdr>
        <w:top w:val="none" w:sz="0" w:space="0" w:color="auto"/>
        <w:left w:val="none" w:sz="0" w:space="0" w:color="auto"/>
        <w:bottom w:val="none" w:sz="0" w:space="0" w:color="auto"/>
        <w:right w:val="none" w:sz="0" w:space="0" w:color="auto"/>
      </w:divBdr>
    </w:div>
    <w:div w:id="299195722">
      <w:bodyDiv w:val="1"/>
      <w:marLeft w:val="0"/>
      <w:marRight w:val="0"/>
      <w:marTop w:val="0"/>
      <w:marBottom w:val="0"/>
      <w:divBdr>
        <w:top w:val="none" w:sz="0" w:space="0" w:color="auto"/>
        <w:left w:val="none" w:sz="0" w:space="0" w:color="auto"/>
        <w:bottom w:val="none" w:sz="0" w:space="0" w:color="auto"/>
        <w:right w:val="none" w:sz="0" w:space="0" w:color="auto"/>
      </w:divBdr>
    </w:div>
    <w:div w:id="510753687">
      <w:bodyDiv w:val="1"/>
      <w:marLeft w:val="0"/>
      <w:marRight w:val="0"/>
      <w:marTop w:val="0"/>
      <w:marBottom w:val="0"/>
      <w:divBdr>
        <w:top w:val="none" w:sz="0" w:space="0" w:color="auto"/>
        <w:left w:val="none" w:sz="0" w:space="0" w:color="auto"/>
        <w:bottom w:val="none" w:sz="0" w:space="0" w:color="auto"/>
        <w:right w:val="none" w:sz="0" w:space="0" w:color="auto"/>
      </w:divBdr>
    </w:div>
    <w:div w:id="559244392">
      <w:bodyDiv w:val="1"/>
      <w:marLeft w:val="0"/>
      <w:marRight w:val="0"/>
      <w:marTop w:val="0"/>
      <w:marBottom w:val="0"/>
      <w:divBdr>
        <w:top w:val="none" w:sz="0" w:space="0" w:color="auto"/>
        <w:left w:val="none" w:sz="0" w:space="0" w:color="auto"/>
        <w:bottom w:val="none" w:sz="0" w:space="0" w:color="auto"/>
        <w:right w:val="none" w:sz="0" w:space="0" w:color="auto"/>
      </w:divBdr>
    </w:div>
    <w:div w:id="565994504">
      <w:bodyDiv w:val="1"/>
      <w:marLeft w:val="0"/>
      <w:marRight w:val="0"/>
      <w:marTop w:val="0"/>
      <w:marBottom w:val="0"/>
      <w:divBdr>
        <w:top w:val="none" w:sz="0" w:space="0" w:color="auto"/>
        <w:left w:val="none" w:sz="0" w:space="0" w:color="auto"/>
        <w:bottom w:val="none" w:sz="0" w:space="0" w:color="auto"/>
        <w:right w:val="none" w:sz="0" w:space="0" w:color="auto"/>
      </w:divBdr>
    </w:div>
    <w:div w:id="720448887">
      <w:bodyDiv w:val="1"/>
      <w:marLeft w:val="0"/>
      <w:marRight w:val="0"/>
      <w:marTop w:val="0"/>
      <w:marBottom w:val="0"/>
      <w:divBdr>
        <w:top w:val="none" w:sz="0" w:space="0" w:color="auto"/>
        <w:left w:val="none" w:sz="0" w:space="0" w:color="auto"/>
        <w:bottom w:val="none" w:sz="0" w:space="0" w:color="auto"/>
        <w:right w:val="none" w:sz="0" w:space="0" w:color="auto"/>
      </w:divBdr>
    </w:div>
    <w:div w:id="780689841">
      <w:bodyDiv w:val="1"/>
      <w:marLeft w:val="0"/>
      <w:marRight w:val="0"/>
      <w:marTop w:val="0"/>
      <w:marBottom w:val="0"/>
      <w:divBdr>
        <w:top w:val="none" w:sz="0" w:space="0" w:color="auto"/>
        <w:left w:val="none" w:sz="0" w:space="0" w:color="auto"/>
        <w:bottom w:val="none" w:sz="0" w:space="0" w:color="auto"/>
        <w:right w:val="none" w:sz="0" w:space="0" w:color="auto"/>
      </w:divBdr>
      <w:divsChild>
        <w:div w:id="767312182">
          <w:marLeft w:val="600"/>
          <w:marRight w:val="300"/>
          <w:marTop w:val="300"/>
          <w:marBottom w:val="300"/>
          <w:divBdr>
            <w:top w:val="none" w:sz="0" w:space="0" w:color="auto"/>
            <w:left w:val="none" w:sz="0" w:space="0" w:color="auto"/>
            <w:bottom w:val="none" w:sz="0" w:space="0" w:color="auto"/>
            <w:right w:val="none" w:sz="0" w:space="0" w:color="auto"/>
          </w:divBdr>
        </w:div>
        <w:div w:id="1289973235">
          <w:marLeft w:val="600"/>
          <w:marRight w:val="300"/>
          <w:marTop w:val="300"/>
          <w:marBottom w:val="300"/>
          <w:divBdr>
            <w:top w:val="none" w:sz="0" w:space="0" w:color="auto"/>
            <w:left w:val="none" w:sz="0" w:space="0" w:color="auto"/>
            <w:bottom w:val="none" w:sz="0" w:space="0" w:color="auto"/>
            <w:right w:val="none" w:sz="0" w:space="0" w:color="auto"/>
          </w:divBdr>
        </w:div>
        <w:div w:id="470096555">
          <w:marLeft w:val="600"/>
          <w:marRight w:val="300"/>
          <w:marTop w:val="300"/>
          <w:marBottom w:val="300"/>
          <w:divBdr>
            <w:top w:val="none" w:sz="0" w:space="0" w:color="auto"/>
            <w:left w:val="none" w:sz="0" w:space="0" w:color="auto"/>
            <w:bottom w:val="none" w:sz="0" w:space="0" w:color="auto"/>
            <w:right w:val="none" w:sz="0" w:space="0" w:color="auto"/>
          </w:divBdr>
        </w:div>
      </w:divsChild>
    </w:div>
    <w:div w:id="906570492">
      <w:bodyDiv w:val="1"/>
      <w:marLeft w:val="0"/>
      <w:marRight w:val="0"/>
      <w:marTop w:val="0"/>
      <w:marBottom w:val="0"/>
      <w:divBdr>
        <w:top w:val="none" w:sz="0" w:space="0" w:color="auto"/>
        <w:left w:val="none" w:sz="0" w:space="0" w:color="auto"/>
        <w:bottom w:val="none" w:sz="0" w:space="0" w:color="auto"/>
        <w:right w:val="none" w:sz="0" w:space="0" w:color="auto"/>
      </w:divBdr>
      <w:divsChild>
        <w:div w:id="828056355">
          <w:marLeft w:val="600"/>
          <w:marRight w:val="300"/>
          <w:marTop w:val="300"/>
          <w:marBottom w:val="300"/>
          <w:divBdr>
            <w:top w:val="none" w:sz="0" w:space="0" w:color="auto"/>
            <w:left w:val="none" w:sz="0" w:space="0" w:color="auto"/>
            <w:bottom w:val="none" w:sz="0" w:space="0" w:color="auto"/>
            <w:right w:val="none" w:sz="0" w:space="0" w:color="auto"/>
          </w:divBdr>
        </w:div>
        <w:div w:id="1752463033">
          <w:marLeft w:val="600"/>
          <w:marRight w:val="300"/>
          <w:marTop w:val="300"/>
          <w:marBottom w:val="300"/>
          <w:divBdr>
            <w:top w:val="none" w:sz="0" w:space="0" w:color="auto"/>
            <w:left w:val="none" w:sz="0" w:space="0" w:color="auto"/>
            <w:bottom w:val="none" w:sz="0" w:space="0" w:color="auto"/>
            <w:right w:val="none" w:sz="0" w:space="0" w:color="auto"/>
          </w:divBdr>
        </w:div>
        <w:div w:id="1316954946">
          <w:marLeft w:val="600"/>
          <w:marRight w:val="300"/>
          <w:marTop w:val="300"/>
          <w:marBottom w:val="300"/>
          <w:divBdr>
            <w:top w:val="none" w:sz="0" w:space="0" w:color="auto"/>
            <w:left w:val="none" w:sz="0" w:space="0" w:color="auto"/>
            <w:bottom w:val="none" w:sz="0" w:space="0" w:color="auto"/>
            <w:right w:val="none" w:sz="0" w:space="0" w:color="auto"/>
          </w:divBdr>
        </w:div>
      </w:divsChild>
    </w:div>
    <w:div w:id="982731814">
      <w:bodyDiv w:val="1"/>
      <w:marLeft w:val="0"/>
      <w:marRight w:val="0"/>
      <w:marTop w:val="0"/>
      <w:marBottom w:val="0"/>
      <w:divBdr>
        <w:top w:val="none" w:sz="0" w:space="0" w:color="auto"/>
        <w:left w:val="none" w:sz="0" w:space="0" w:color="auto"/>
        <w:bottom w:val="none" w:sz="0" w:space="0" w:color="auto"/>
        <w:right w:val="none" w:sz="0" w:space="0" w:color="auto"/>
      </w:divBdr>
    </w:div>
    <w:div w:id="1042243643">
      <w:bodyDiv w:val="1"/>
      <w:marLeft w:val="0"/>
      <w:marRight w:val="0"/>
      <w:marTop w:val="0"/>
      <w:marBottom w:val="0"/>
      <w:divBdr>
        <w:top w:val="none" w:sz="0" w:space="0" w:color="auto"/>
        <w:left w:val="none" w:sz="0" w:space="0" w:color="auto"/>
        <w:bottom w:val="none" w:sz="0" w:space="0" w:color="auto"/>
        <w:right w:val="none" w:sz="0" w:space="0" w:color="auto"/>
      </w:divBdr>
    </w:div>
    <w:div w:id="1226140471">
      <w:bodyDiv w:val="1"/>
      <w:marLeft w:val="0"/>
      <w:marRight w:val="0"/>
      <w:marTop w:val="0"/>
      <w:marBottom w:val="0"/>
      <w:divBdr>
        <w:top w:val="none" w:sz="0" w:space="0" w:color="auto"/>
        <w:left w:val="none" w:sz="0" w:space="0" w:color="auto"/>
        <w:bottom w:val="none" w:sz="0" w:space="0" w:color="auto"/>
        <w:right w:val="none" w:sz="0" w:space="0" w:color="auto"/>
      </w:divBdr>
      <w:divsChild>
        <w:div w:id="1872691793">
          <w:marLeft w:val="600"/>
          <w:marRight w:val="300"/>
          <w:marTop w:val="300"/>
          <w:marBottom w:val="300"/>
          <w:divBdr>
            <w:top w:val="none" w:sz="0" w:space="0" w:color="auto"/>
            <w:left w:val="none" w:sz="0" w:space="0" w:color="auto"/>
            <w:bottom w:val="none" w:sz="0" w:space="0" w:color="auto"/>
            <w:right w:val="none" w:sz="0" w:space="0" w:color="auto"/>
          </w:divBdr>
        </w:div>
        <w:div w:id="1139961545">
          <w:marLeft w:val="600"/>
          <w:marRight w:val="300"/>
          <w:marTop w:val="300"/>
          <w:marBottom w:val="300"/>
          <w:divBdr>
            <w:top w:val="none" w:sz="0" w:space="0" w:color="auto"/>
            <w:left w:val="none" w:sz="0" w:space="0" w:color="auto"/>
            <w:bottom w:val="none" w:sz="0" w:space="0" w:color="auto"/>
            <w:right w:val="none" w:sz="0" w:space="0" w:color="auto"/>
          </w:divBdr>
        </w:div>
        <w:div w:id="1183402628">
          <w:marLeft w:val="600"/>
          <w:marRight w:val="300"/>
          <w:marTop w:val="300"/>
          <w:marBottom w:val="300"/>
          <w:divBdr>
            <w:top w:val="none" w:sz="0" w:space="0" w:color="auto"/>
            <w:left w:val="none" w:sz="0" w:space="0" w:color="auto"/>
            <w:bottom w:val="none" w:sz="0" w:space="0" w:color="auto"/>
            <w:right w:val="none" w:sz="0" w:space="0" w:color="auto"/>
          </w:divBdr>
        </w:div>
      </w:divsChild>
    </w:div>
    <w:div w:id="1231619875">
      <w:bodyDiv w:val="1"/>
      <w:marLeft w:val="0"/>
      <w:marRight w:val="0"/>
      <w:marTop w:val="0"/>
      <w:marBottom w:val="0"/>
      <w:divBdr>
        <w:top w:val="none" w:sz="0" w:space="0" w:color="auto"/>
        <w:left w:val="none" w:sz="0" w:space="0" w:color="auto"/>
        <w:bottom w:val="none" w:sz="0" w:space="0" w:color="auto"/>
        <w:right w:val="none" w:sz="0" w:space="0" w:color="auto"/>
      </w:divBdr>
    </w:div>
    <w:div w:id="1252737409">
      <w:bodyDiv w:val="1"/>
      <w:marLeft w:val="0"/>
      <w:marRight w:val="0"/>
      <w:marTop w:val="0"/>
      <w:marBottom w:val="0"/>
      <w:divBdr>
        <w:top w:val="none" w:sz="0" w:space="0" w:color="auto"/>
        <w:left w:val="none" w:sz="0" w:space="0" w:color="auto"/>
        <w:bottom w:val="none" w:sz="0" w:space="0" w:color="auto"/>
        <w:right w:val="none" w:sz="0" w:space="0" w:color="auto"/>
      </w:divBdr>
    </w:div>
    <w:div w:id="1390809620">
      <w:bodyDiv w:val="1"/>
      <w:marLeft w:val="0"/>
      <w:marRight w:val="0"/>
      <w:marTop w:val="0"/>
      <w:marBottom w:val="0"/>
      <w:divBdr>
        <w:top w:val="none" w:sz="0" w:space="0" w:color="auto"/>
        <w:left w:val="none" w:sz="0" w:space="0" w:color="auto"/>
        <w:bottom w:val="none" w:sz="0" w:space="0" w:color="auto"/>
        <w:right w:val="none" w:sz="0" w:space="0" w:color="auto"/>
      </w:divBdr>
    </w:div>
    <w:div w:id="1692026631">
      <w:bodyDiv w:val="1"/>
      <w:marLeft w:val="0"/>
      <w:marRight w:val="0"/>
      <w:marTop w:val="0"/>
      <w:marBottom w:val="0"/>
      <w:divBdr>
        <w:top w:val="none" w:sz="0" w:space="0" w:color="auto"/>
        <w:left w:val="none" w:sz="0" w:space="0" w:color="auto"/>
        <w:bottom w:val="none" w:sz="0" w:space="0" w:color="auto"/>
        <w:right w:val="none" w:sz="0" w:space="0" w:color="auto"/>
      </w:divBdr>
    </w:div>
    <w:div w:id="2040006655">
      <w:bodyDiv w:val="1"/>
      <w:marLeft w:val="0"/>
      <w:marRight w:val="0"/>
      <w:marTop w:val="0"/>
      <w:marBottom w:val="0"/>
      <w:divBdr>
        <w:top w:val="none" w:sz="0" w:space="0" w:color="auto"/>
        <w:left w:val="none" w:sz="0" w:space="0" w:color="auto"/>
        <w:bottom w:val="none" w:sz="0" w:space="0" w:color="auto"/>
        <w:right w:val="none" w:sz="0" w:space="0" w:color="auto"/>
      </w:divBdr>
    </w:div>
    <w:div w:id="2042893735">
      <w:bodyDiv w:val="1"/>
      <w:marLeft w:val="0"/>
      <w:marRight w:val="0"/>
      <w:marTop w:val="0"/>
      <w:marBottom w:val="0"/>
      <w:divBdr>
        <w:top w:val="none" w:sz="0" w:space="0" w:color="auto"/>
        <w:left w:val="none" w:sz="0" w:space="0" w:color="auto"/>
        <w:bottom w:val="none" w:sz="0" w:space="0" w:color="auto"/>
        <w:right w:val="none" w:sz="0" w:space="0" w:color="auto"/>
      </w:divBdr>
    </w:div>
    <w:div w:id="2082478552">
      <w:bodyDiv w:val="1"/>
      <w:marLeft w:val="0"/>
      <w:marRight w:val="0"/>
      <w:marTop w:val="0"/>
      <w:marBottom w:val="0"/>
      <w:divBdr>
        <w:top w:val="none" w:sz="0" w:space="0" w:color="auto"/>
        <w:left w:val="none" w:sz="0" w:space="0" w:color="auto"/>
        <w:bottom w:val="none" w:sz="0" w:space="0" w:color="auto"/>
        <w:right w:val="none" w:sz="0" w:space="0" w:color="auto"/>
      </w:divBdr>
      <w:divsChild>
        <w:div w:id="547956692">
          <w:marLeft w:val="600"/>
          <w:marRight w:val="300"/>
          <w:marTop w:val="300"/>
          <w:marBottom w:val="300"/>
          <w:divBdr>
            <w:top w:val="none" w:sz="0" w:space="0" w:color="auto"/>
            <w:left w:val="none" w:sz="0" w:space="0" w:color="auto"/>
            <w:bottom w:val="none" w:sz="0" w:space="0" w:color="auto"/>
            <w:right w:val="none" w:sz="0" w:space="0" w:color="auto"/>
          </w:divBdr>
        </w:div>
        <w:div w:id="1459181073">
          <w:marLeft w:val="600"/>
          <w:marRight w:val="300"/>
          <w:marTop w:val="300"/>
          <w:marBottom w:val="300"/>
          <w:divBdr>
            <w:top w:val="none" w:sz="0" w:space="0" w:color="auto"/>
            <w:left w:val="none" w:sz="0" w:space="0" w:color="auto"/>
            <w:bottom w:val="none" w:sz="0" w:space="0" w:color="auto"/>
            <w:right w:val="none" w:sz="0" w:space="0" w:color="auto"/>
          </w:divBdr>
        </w:div>
        <w:div w:id="739399746">
          <w:marLeft w:val="600"/>
          <w:marRight w:val="300"/>
          <w:marTop w:val="3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se.gov.uk/pubns/geis2.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hse.gov.uk/statistics/fatal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0C5DD-3544-4200-9BDF-DA09AA3B3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24</Pages>
  <Words>3207</Words>
  <Characters>18280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Workplace welfare and general working environment (OSH001)</vt:lpstr>
    </vt:vector>
  </TitlesOfParts>
  <Company>Microsoft</Company>
  <LinksUpToDate>false</LinksUpToDate>
  <CharactersWithSpaces>21445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Workplace welfare and general working environment (OSH001)</dc:title>
  <dc:subject>Course material – October 2020</dc:subject>
  <dc:creator>By:</dc:creator>
  <cp:keywords/>
  <dc:description/>
  <cp:lastModifiedBy>User</cp:lastModifiedBy>
  <cp:revision>244</cp:revision>
  <cp:lastPrinted>2020-10-03T11:56:00Z</cp:lastPrinted>
  <dcterms:created xsi:type="dcterms:W3CDTF">2020-01-07T12:57:00Z</dcterms:created>
  <dcterms:modified xsi:type="dcterms:W3CDTF">2020-10-03T14:39:00Z</dcterms:modified>
  <cp:category>Eng. Khalid Ahmed, CMIOSH, MCIWEM, M.Sc. (Safety), EnvDipNEBOSH, B.Sc. (Hons.) Chem. Eng., L3AET, ICDL</cp:category>
</cp:coreProperties>
</file>